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13" w:rsidRPr="00204B18" w:rsidRDefault="00694219" w:rsidP="00204B18">
      <w:pPr>
        <w:keepNext/>
        <w:shd w:val="clear" w:color="auto" w:fill="DFE0E1"/>
        <w:autoSpaceDE w:val="0"/>
        <w:autoSpaceDN w:val="0"/>
        <w:adjustRightInd w:val="0"/>
        <w:jc w:val="center"/>
        <w:outlineLvl w:val="1"/>
        <w:rPr>
          <w:rFonts w:ascii="Trebuchet MS" w:hAnsi="Trebuchet MS"/>
          <w:b/>
          <w:bCs/>
          <w:iCs/>
          <w:smallCaps/>
          <w:color w:val="C00000"/>
          <w:spacing w:val="-4"/>
          <w:sz w:val="32"/>
          <w:szCs w:val="28"/>
        </w:rPr>
      </w:pPr>
      <w:r w:rsidRPr="00204B18">
        <w:rPr>
          <w:rFonts w:ascii="Trebuchet MS" w:hAnsi="Trebuchet MS"/>
          <w:b/>
          <w:bCs/>
          <w:iCs/>
          <w:smallCaps/>
          <w:noProof/>
          <w:color w:val="C00000"/>
          <w:spacing w:val="-4"/>
          <w:sz w:val="32"/>
          <w:szCs w:val="28"/>
        </w:rPr>
        <mc:AlternateContent>
          <mc:Choice Requires="wps">
            <w:drawing>
              <wp:anchor distT="0" distB="0" distL="114300" distR="114300" simplePos="0" relativeHeight="251661312" behindDoc="0" locked="0" layoutInCell="1" allowOverlap="1" wp14:anchorId="4E6BEC14" wp14:editId="1D4CA212">
                <wp:simplePos x="0" y="0"/>
                <wp:positionH relativeFrom="column">
                  <wp:posOffset>7162800</wp:posOffset>
                </wp:positionH>
                <wp:positionV relativeFrom="paragraph">
                  <wp:posOffset>0</wp:posOffset>
                </wp:positionV>
                <wp:extent cx="399415" cy="5362575"/>
                <wp:effectExtent l="0" t="0" r="635"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5362575"/>
                        </a:xfrm>
                        <a:prstGeom prst="rect">
                          <a:avLst/>
                        </a:prstGeom>
                        <a:solidFill>
                          <a:sysClr val="window" lastClr="FFFFFF">
                            <a:lumMod val="90000"/>
                          </a:sysClr>
                        </a:solidFill>
                        <a:ln w="9525">
                          <a:noFill/>
                          <a:miter lim="800000"/>
                          <a:headEnd/>
                          <a:tailEnd/>
                        </a:ln>
                      </wps:spPr>
                      <wps:txbx>
                        <w:txbxContent>
                          <w:p w:rsidR="00C21747" w:rsidRPr="00A33F95" w:rsidRDefault="00C21747" w:rsidP="00694219">
                            <w:pPr>
                              <w:jc w:val="center"/>
                              <w:rPr>
                                <w:color w:val="FFFFFF"/>
                                <w:sz w:val="32"/>
                              </w:rPr>
                            </w:pPr>
                            <w:r>
                              <w:rPr>
                                <w:color w:val="FFFFFF"/>
                                <w:sz w:val="32"/>
                              </w:rPr>
                              <w:t>GUIDES A DESTINATION DES CRO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BEC14" id="_x0000_t202" coordsize="21600,21600" o:spt="202" path="m,l,21600r21600,l21600,xe">
                <v:stroke joinstyle="miter"/>
                <v:path gradientshapeok="t" o:connecttype="rect"/>
              </v:shapetype>
              <v:shape id="Zone de texte 39" o:spid="_x0000_s1026" type="#_x0000_t202" style="position:absolute;left:0;text-align:left;margin-left:564pt;margin-top:0;width:31.45pt;height:4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" fillcolor="#e5e5e5" stroked="f">
                <v:textbox style="layout-flow:vertical;mso-layout-flow-alt:bottom-to-top">
                  <w:txbxContent>
                    <w:p w:rsidR="00C21747" w:rsidRPr="00A33F95" w:rsidRDefault="00C21747" w:rsidP="00694219">
                      <w:pPr>
                        <w:jc w:val="center"/>
                        <w:rPr>
                          <w:color w:val="FFFFFF"/>
                          <w:sz w:val="32"/>
                        </w:rPr>
                      </w:pPr>
                      <w:r>
                        <w:rPr>
                          <w:color w:val="FFFFFF"/>
                          <w:sz w:val="32"/>
                        </w:rPr>
                        <w:t>GUIDES A DESTINATION DES CRO</w:t>
                      </w:r>
                    </w:p>
                  </w:txbxContent>
                </v:textbox>
              </v:shape>
            </w:pict>
          </mc:Fallback>
        </mc:AlternateContent>
      </w:r>
      <w:r w:rsidRPr="00204B18">
        <w:rPr>
          <w:rFonts w:ascii="Trebuchet MS" w:hAnsi="Trebuchet MS"/>
          <w:b/>
          <w:bCs/>
          <w:iCs/>
          <w:smallCaps/>
          <w:noProof/>
          <w:color w:val="C00000"/>
          <w:spacing w:val="-4"/>
          <w:sz w:val="32"/>
          <w:szCs w:val="28"/>
        </w:rPr>
        <mc:AlternateContent>
          <mc:Choice Requires="wps">
            <w:drawing>
              <wp:anchor distT="0" distB="0" distL="114300" distR="114300" simplePos="0" relativeHeight="251663360" behindDoc="0" locked="0" layoutInCell="1" allowOverlap="1" wp14:anchorId="1FF2481C" wp14:editId="2CC51D29">
                <wp:simplePos x="0" y="0"/>
                <wp:positionH relativeFrom="column">
                  <wp:posOffset>7162800</wp:posOffset>
                </wp:positionH>
                <wp:positionV relativeFrom="paragraph">
                  <wp:posOffset>0</wp:posOffset>
                </wp:positionV>
                <wp:extent cx="399415" cy="5362575"/>
                <wp:effectExtent l="0" t="0" r="635" b="952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5362575"/>
                        </a:xfrm>
                        <a:prstGeom prst="rect">
                          <a:avLst/>
                        </a:prstGeom>
                        <a:solidFill>
                          <a:sysClr val="window" lastClr="FFFFFF">
                            <a:lumMod val="90000"/>
                          </a:sysClr>
                        </a:solidFill>
                        <a:ln w="9525">
                          <a:noFill/>
                          <a:miter lim="800000"/>
                          <a:headEnd/>
                          <a:tailEnd/>
                        </a:ln>
                      </wps:spPr>
                      <wps:txbx>
                        <w:txbxContent>
                          <w:p w:rsidR="00C21747" w:rsidRPr="00A33F95" w:rsidRDefault="00C21747" w:rsidP="00694219">
                            <w:pPr>
                              <w:jc w:val="center"/>
                              <w:rPr>
                                <w:color w:val="FFFFFF"/>
                                <w:sz w:val="32"/>
                              </w:rPr>
                            </w:pPr>
                            <w:r>
                              <w:rPr>
                                <w:color w:val="FFFFFF"/>
                                <w:sz w:val="32"/>
                              </w:rPr>
                              <w:t>GUIDES A DESTINATION DES CRO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2481C" id="Zone de texte 38" o:spid="_x0000_s1027" type="#_x0000_t202" style="position:absolute;left:0;text-align:left;margin-left:564pt;margin-top:0;width:31.45pt;height:4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" fillcolor="#e5e5e5" stroked="f">
                <v:textbox style="layout-flow:vertical;mso-layout-flow-alt:bottom-to-top">
                  <w:txbxContent>
                    <w:p w:rsidR="00C21747" w:rsidRPr="00A33F95" w:rsidRDefault="00C21747" w:rsidP="00694219">
                      <w:pPr>
                        <w:jc w:val="center"/>
                        <w:rPr>
                          <w:color w:val="FFFFFF"/>
                          <w:sz w:val="32"/>
                        </w:rPr>
                      </w:pPr>
                      <w:r>
                        <w:rPr>
                          <w:color w:val="FFFFFF"/>
                          <w:sz w:val="32"/>
                        </w:rPr>
                        <w:t>GUIDES A DESTINATION DES CRO</w:t>
                      </w:r>
                    </w:p>
                  </w:txbxContent>
                </v:textbox>
              </v:shape>
            </w:pict>
          </mc:Fallback>
        </mc:AlternateContent>
      </w:r>
      <w:bookmarkStart w:id="0" w:name="_Toc375935674"/>
      <w:bookmarkStart w:id="1" w:name="_Toc377389597"/>
      <w:bookmarkStart w:id="2" w:name="_Toc377649803"/>
      <w:bookmarkStart w:id="3" w:name="_Toc398648871"/>
      <w:bookmarkStart w:id="4" w:name="Annexe23A"/>
      <w:r w:rsidR="00252013" w:rsidRPr="00252013">
        <w:rPr>
          <w:rFonts w:ascii="Trebuchet MS" w:hAnsi="Trebuchet MS"/>
          <w:b/>
          <w:bCs/>
          <w:iCs/>
          <w:smallCaps/>
          <w:color w:val="C00000"/>
          <w:spacing w:val="-4"/>
          <w:sz w:val="32"/>
          <w:szCs w:val="28"/>
        </w:rPr>
        <w:t>société anonyme d’expertise comptable et de commissaires aux comptes</w:t>
      </w:r>
      <w:r w:rsidR="00252013" w:rsidRPr="00204B18">
        <w:rPr>
          <w:rFonts w:ascii="Trebuchet MS" w:hAnsi="Trebuchet MS"/>
          <w:b/>
          <w:bCs/>
          <w:iCs/>
          <w:smallCaps/>
          <w:color w:val="C00000"/>
          <w:spacing w:val="-4"/>
          <w:sz w:val="32"/>
          <w:szCs w:val="28"/>
        </w:rPr>
        <w:br/>
        <w:t>a conseil d’administration</w:t>
      </w:r>
      <w:bookmarkEnd w:id="0"/>
      <w:bookmarkEnd w:id="1"/>
      <w:bookmarkEnd w:id="2"/>
      <w:bookmarkEnd w:id="3"/>
    </w:p>
    <w:p w:rsidR="00252013" w:rsidRPr="00252013" w:rsidRDefault="00252013" w:rsidP="00252013">
      <w:pPr>
        <w:autoSpaceDE w:val="0"/>
        <w:autoSpaceDN w:val="0"/>
        <w:adjustRightInd w:val="0"/>
        <w:spacing w:before="240"/>
        <w:jc w:val="center"/>
        <w:rPr>
          <w:rFonts w:ascii="Trebuchet MS" w:hAnsi="Trebuchet MS"/>
          <w:b/>
          <w:iCs/>
          <w:caps/>
          <w:color w:val="C00000"/>
          <w:szCs w:val="23"/>
        </w:rPr>
      </w:pPr>
      <w:r w:rsidRPr="00252013">
        <w:rPr>
          <w:rFonts w:ascii="Trebuchet MS" w:hAnsi="Trebuchet MS"/>
          <w:b/>
          <w:iCs/>
          <w:caps/>
          <w:color w:val="C00000"/>
          <w:szCs w:val="23"/>
        </w:rPr>
        <w:t>Modèle de statuts</w:t>
      </w:r>
      <w:r w:rsidR="00021BE0">
        <w:rPr>
          <w:rFonts w:ascii="Trebuchet MS" w:hAnsi="Trebuchet MS"/>
          <w:b/>
          <w:iCs/>
          <w:caps/>
          <w:color w:val="C00000"/>
          <w:szCs w:val="23"/>
        </w:rPr>
        <w:t xml:space="preserve"> (actualises en </w:t>
      </w:r>
      <w:r w:rsidR="0099145B" w:rsidRPr="0099145B">
        <w:t xml:space="preserve"> </w:t>
      </w:r>
      <w:r w:rsidR="00F92664">
        <w:rPr>
          <w:rFonts w:ascii="Trebuchet MS" w:hAnsi="Trebuchet MS"/>
          <w:b/>
          <w:iCs/>
          <w:caps/>
          <w:color w:val="C00000"/>
          <w:szCs w:val="23"/>
        </w:rPr>
        <w:t>nov</w:t>
      </w:r>
      <w:r w:rsidR="0099145B" w:rsidRPr="0099145B">
        <w:rPr>
          <w:rFonts w:ascii="Trebuchet MS" w:hAnsi="Trebuchet MS"/>
          <w:b/>
          <w:iCs/>
          <w:caps/>
          <w:color w:val="C00000"/>
          <w:szCs w:val="23"/>
        </w:rPr>
        <w:t>EMBRE</w:t>
      </w:r>
      <w:r w:rsidR="006A16EA">
        <w:rPr>
          <w:rFonts w:ascii="Trebuchet MS" w:hAnsi="Trebuchet MS"/>
          <w:b/>
          <w:iCs/>
          <w:caps/>
          <w:color w:val="C00000"/>
          <w:szCs w:val="23"/>
        </w:rPr>
        <w:t xml:space="preserve"> </w:t>
      </w:r>
      <w:r w:rsidR="00021BE0">
        <w:rPr>
          <w:rFonts w:ascii="Trebuchet MS" w:hAnsi="Trebuchet MS"/>
          <w:b/>
          <w:iCs/>
          <w:caps/>
          <w:color w:val="C00000"/>
          <w:szCs w:val="23"/>
        </w:rPr>
        <w:t>2014)</w:t>
      </w:r>
    </w:p>
    <w:p w:rsidR="00252013" w:rsidRPr="00252013" w:rsidRDefault="00252013" w:rsidP="00252013">
      <w:pPr>
        <w:autoSpaceDE w:val="0"/>
        <w:autoSpaceDN w:val="0"/>
        <w:adjustRightInd w:val="0"/>
        <w:spacing w:before="600"/>
        <w:jc w:val="both"/>
        <w:rPr>
          <w:rFonts w:ascii="Trebuchet MS" w:hAnsi="Trebuchet MS"/>
          <w:i/>
          <w:color w:val="000000"/>
          <w:spacing w:val="-4"/>
          <w:sz w:val="20"/>
          <w:szCs w:val="23"/>
        </w:rPr>
      </w:pPr>
      <w:r w:rsidRPr="00252013">
        <w:rPr>
          <w:rFonts w:ascii="Trebuchet MS" w:hAnsi="Trebuchet MS"/>
          <w:iCs/>
          <w:color w:val="000000"/>
          <w:spacing w:val="-4"/>
          <w:sz w:val="20"/>
          <w:szCs w:val="23"/>
        </w:rPr>
        <w:t xml:space="preserve">Les soussignés </w:t>
      </w:r>
      <w:r w:rsidRPr="00252013">
        <w:rPr>
          <w:rFonts w:ascii="Trebuchet MS" w:hAnsi="Trebuchet MS"/>
          <w:i/>
          <w:iCs/>
          <w:color w:val="000000"/>
          <w:spacing w:val="-4"/>
          <w:sz w:val="20"/>
          <w:szCs w:val="23"/>
        </w:rPr>
        <w:t xml:space="preserve">(état civil ou, pour une société, forme sociale, dénomination sociale, capital social, immatriculation au Registre du commerce et des sociétés et nom, prénoms et qualités du représentant intervenant à l’acte, régime matrimonial, domicile ou siège social, nationalité, inscription à l’Ordre </w:t>
      </w:r>
      <w:r w:rsidRPr="00252013">
        <w:rPr>
          <w:rFonts w:ascii="Trebuchet MS" w:hAnsi="Trebuchet MS"/>
          <w:i/>
          <w:iCs/>
          <w:color w:val="000000"/>
          <w:spacing w:val="-4"/>
          <w:sz w:val="20"/>
          <w:szCs w:val="23"/>
        </w:rPr>
        <w:br/>
        <w:t>des experts-comptables et à la Compagnie régionale des commissaires aux comptes),</w:t>
      </w:r>
    </w:p>
    <w:p w:rsidR="00252013" w:rsidRPr="00252013" w:rsidRDefault="00252013" w:rsidP="0025201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52013">
        <w:rPr>
          <w:rFonts w:ascii="Trebuchet MS" w:hAnsi="Trebuchet MS"/>
          <w:bCs/>
          <w:iCs/>
          <w:color w:val="000000"/>
          <w:sz w:val="20"/>
          <w:szCs w:val="23"/>
        </w:rPr>
        <w:t xml:space="preserve">- </w:t>
      </w:r>
      <w:r w:rsidRPr="00252013">
        <w:rPr>
          <w:rFonts w:ascii="Arial" w:hAnsi="Arial" w:cs="Arial"/>
          <w:bCs/>
          <w:iCs/>
          <w:color w:val="000000"/>
          <w:sz w:val="20"/>
          <w:szCs w:val="23"/>
        </w:rPr>
        <w:tab/>
      </w:r>
      <w:r w:rsidRPr="00252013">
        <w:rPr>
          <w:rFonts w:ascii="Arial" w:hAnsi="Arial" w:cs="Arial"/>
          <w:bCs/>
          <w:iCs/>
          <w:color w:val="000000"/>
          <w:sz w:val="20"/>
          <w:szCs w:val="23"/>
        </w:rPr>
        <w:tab/>
      </w:r>
    </w:p>
    <w:p w:rsidR="00252013" w:rsidRPr="00252013" w:rsidRDefault="00252013" w:rsidP="0025201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52013">
        <w:rPr>
          <w:rFonts w:ascii="Trebuchet MS" w:hAnsi="Trebuchet MS"/>
          <w:bCs/>
          <w:iCs/>
          <w:color w:val="000000"/>
          <w:sz w:val="20"/>
          <w:szCs w:val="23"/>
        </w:rPr>
        <w:t xml:space="preserve">- </w:t>
      </w:r>
      <w:r w:rsidRPr="00252013">
        <w:rPr>
          <w:rFonts w:ascii="Arial" w:hAnsi="Arial" w:cs="Arial"/>
          <w:bCs/>
          <w:iCs/>
          <w:color w:val="000000"/>
          <w:sz w:val="20"/>
          <w:szCs w:val="23"/>
        </w:rPr>
        <w:tab/>
      </w:r>
      <w:r w:rsidRPr="00252013">
        <w:rPr>
          <w:rFonts w:ascii="Arial" w:hAnsi="Arial" w:cs="Arial"/>
          <w:bCs/>
          <w:iCs/>
          <w:color w:val="000000"/>
          <w:sz w:val="20"/>
          <w:szCs w:val="23"/>
        </w:rPr>
        <w:tab/>
      </w:r>
    </w:p>
    <w:p w:rsidR="00252013" w:rsidRPr="00252013" w:rsidRDefault="00252013" w:rsidP="0025201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52013">
        <w:rPr>
          <w:rFonts w:ascii="Trebuchet MS" w:hAnsi="Trebuchet MS"/>
          <w:bCs/>
          <w:iCs/>
          <w:color w:val="000000"/>
          <w:sz w:val="20"/>
          <w:szCs w:val="23"/>
        </w:rPr>
        <w:t xml:space="preserve">- </w:t>
      </w:r>
      <w:r w:rsidRPr="00252013">
        <w:rPr>
          <w:rFonts w:ascii="Arial" w:hAnsi="Arial" w:cs="Arial"/>
          <w:bCs/>
          <w:iCs/>
          <w:color w:val="000000"/>
          <w:sz w:val="20"/>
          <w:szCs w:val="23"/>
        </w:rPr>
        <w:tab/>
      </w:r>
      <w:r w:rsidRPr="00252013">
        <w:rPr>
          <w:rFonts w:ascii="Arial" w:hAnsi="Arial" w:cs="Arial"/>
          <w:bCs/>
          <w:iCs/>
          <w:color w:val="000000"/>
          <w:sz w:val="20"/>
          <w:szCs w:val="23"/>
        </w:rPr>
        <w:tab/>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ont établi ainsi qu’il suit les statuts de la société anonyme constituée par le présent acte.</w:t>
      </w:r>
    </w:p>
    <w:p w:rsidR="00252013" w:rsidRPr="00252013" w:rsidRDefault="00252013" w:rsidP="00252013">
      <w:pPr>
        <w:autoSpaceDE w:val="0"/>
        <w:autoSpaceDN w:val="0"/>
        <w:adjustRightInd w:val="0"/>
        <w:spacing w:before="48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1 - Forme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Il existe entre les propriétaires des actions créées ci-après et de toutes celles qui le seraient ultérieurement, une société anonyme régie par le livre II et le titre II du livre VIII du Code de commerce, l’Ordonnance </w:t>
      </w:r>
      <w:r w:rsidR="006A16EA">
        <w:rPr>
          <w:rFonts w:ascii="Trebuchet MS" w:hAnsi="Trebuchet MS"/>
          <w:iCs/>
          <w:color w:val="000000"/>
          <w:sz w:val="20"/>
          <w:szCs w:val="23"/>
        </w:rPr>
        <w:t xml:space="preserve">n°45-2138 du 19 septembre 1945 </w:t>
      </w:r>
      <w:r w:rsidRPr="00252013">
        <w:rPr>
          <w:rFonts w:ascii="Trebuchet MS" w:hAnsi="Trebuchet MS"/>
          <w:iCs/>
          <w:color w:val="000000"/>
          <w:sz w:val="20"/>
          <w:szCs w:val="23"/>
        </w:rPr>
        <w:t xml:space="preserve">ainsi que par les présents statuts et les textes légaux </w:t>
      </w:r>
      <w:r w:rsidRPr="00252013">
        <w:rPr>
          <w:rFonts w:ascii="Trebuchet MS" w:hAnsi="Trebuchet MS"/>
          <w:iCs/>
          <w:color w:val="000000"/>
          <w:sz w:val="20"/>
          <w:szCs w:val="23"/>
        </w:rPr>
        <w:br/>
        <w:t>et réglementaires qui lui seraient applicables ultérieurement.</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 – Dénomination sociale</w:t>
      </w:r>
    </w:p>
    <w:p w:rsidR="00252013" w:rsidRPr="00252013" w:rsidRDefault="00252013" w:rsidP="00252013">
      <w:pPr>
        <w:tabs>
          <w:tab w:val="right" w:leader="dot" w:pos="9639"/>
        </w:tabs>
        <w:autoSpaceDE w:val="0"/>
        <w:autoSpaceDN w:val="0"/>
        <w:adjustRightInd w:val="0"/>
        <w:spacing w:before="120"/>
        <w:jc w:val="both"/>
        <w:rPr>
          <w:rFonts w:ascii="Arial" w:hAnsi="Arial" w:cs="Arial"/>
          <w:iCs/>
          <w:color w:val="000000"/>
          <w:sz w:val="20"/>
          <w:szCs w:val="23"/>
        </w:rPr>
      </w:pPr>
      <w:r w:rsidRPr="00252013">
        <w:rPr>
          <w:rFonts w:ascii="Trebuchet MS" w:hAnsi="Trebuchet MS"/>
          <w:iCs/>
          <w:color w:val="000000"/>
          <w:sz w:val="20"/>
          <w:szCs w:val="23"/>
        </w:rPr>
        <w:t xml:space="preserve">La dénomination est : </w:t>
      </w:r>
      <w:r w:rsidRPr="00252013">
        <w:rPr>
          <w:rFonts w:ascii="Arial" w:hAnsi="Arial" w:cs="Arial"/>
          <w:iCs/>
          <w:color w:val="000000"/>
          <w:sz w:val="20"/>
          <w:szCs w:val="23"/>
        </w:rPr>
        <w:tab/>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 société sera inscrite sous sa dénomination sociale au Tableau de l’Ordre des experts-comptables ainsi que sur la liste des commissaires aux comptes.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Les actes et documents émanant de la société et destinés aux tiers, notamment les lettres, factures, annonces et publications diverses, devront non seulement faire précéder ou suivre la dénomination sociale des mots « société anonyme » ou des lettres « S.A. » et de l’énonciation du montant du capital social, mais aussi faire suivre cette dénomination de la mention « société d’expertise comptable et de commissaires aux comptes » </w:t>
      </w:r>
      <w:r w:rsidRPr="00252013">
        <w:rPr>
          <w:rFonts w:ascii="Trebuchet MS" w:hAnsi="Trebuchet MS"/>
          <w:iCs/>
          <w:color w:val="000000"/>
          <w:spacing w:val="-4"/>
          <w:sz w:val="20"/>
          <w:szCs w:val="23"/>
        </w:rPr>
        <w:br/>
        <w:t>et de l’indication du Tableau de la circonscription de l’Ordre des experts-comptables sur lequel la société est inscrite et de la Compagnie régionale des commissaires aux comptes auprès de laquelle la société est inscrite.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 – Objet social</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 société a pour objet :</w:t>
      </w:r>
    </w:p>
    <w:p w:rsidR="00252013" w:rsidRPr="00252013" w:rsidRDefault="00252013" w:rsidP="00252013">
      <w:pPr>
        <w:numPr>
          <w:ilvl w:val="0"/>
          <w:numId w:val="86"/>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l’exercice de la profession d’expert-comptable dès son inscription au Tableau de l’Ordre des experts-comptables ;</w:t>
      </w:r>
    </w:p>
    <w:p w:rsidR="00252013" w:rsidRPr="00252013" w:rsidRDefault="00252013" w:rsidP="00252013">
      <w:pPr>
        <w:numPr>
          <w:ilvl w:val="0"/>
          <w:numId w:val="86"/>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l’exercice de la profession de commissaire aux comptes, dès son inscription sur la liste des commissaires </w:t>
      </w:r>
      <w:r w:rsidRPr="00252013">
        <w:rPr>
          <w:rFonts w:ascii="Trebuchet MS" w:hAnsi="Trebuchet MS"/>
          <w:iCs/>
          <w:color w:val="000000"/>
          <w:spacing w:val="-4"/>
          <w:sz w:val="20"/>
          <w:szCs w:val="23"/>
        </w:rPr>
        <w:br/>
        <w:t>aux comptes.</w:t>
      </w:r>
    </w:p>
    <w:p w:rsid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Elle peut réaliser toutes opérations qui se rapportent à cet objet et qui sont compatibles avec celui-ci, dans les conditions fixées par les textes législatifs et réglementaires.</w:t>
      </w:r>
    </w:p>
    <w:p w:rsidR="006A16EA" w:rsidRPr="006A16EA" w:rsidRDefault="006A16EA" w:rsidP="006A16EA">
      <w:pPr>
        <w:autoSpaceDE w:val="0"/>
        <w:autoSpaceDN w:val="0"/>
        <w:adjustRightInd w:val="0"/>
        <w:spacing w:before="120"/>
        <w:jc w:val="both"/>
        <w:rPr>
          <w:rFonts w:ascii="Trebuchet MS" w:hAnsi="Trebuchet MS"/>
          <w:iCs/>
          <w:color w:val="000000"/>
          <w:sz w:val="20"/>
          <w:szCs w:val="23"/>
        </w:rPr>
      </w:pPr>
      <w:r w:rsidRPr="006A16EA">
        <w:rPr>
          <w:rFonts w:ascii="Trebuchet MS" w:hAnsi="Trebuchet MS"/>
          <w:iCs/>
          <w:color w:val="000000"/>
          <w:sz w:val="20"/>
          <w:szCs w:val="23"/>
        </w:rPr>
        <w:t>Elle peut notamment détenir des participations dans des entreprises de toute nature sous le contrôle du conseil régional de l’Ordre dans les conditions fixées par le règlement intérieur de l’Ordre des experts-comptables.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4 - Siège social</w:t>
      </w:r>
    </w:p>
    <w:p w:rsidR="00252013" w:rsidRPr="00252013" w:rsidRDefault="00252013" w:rsidP="00252013">
      <w:pPr>
        <w:tabs>
          <w:tab w:val="right" w:leader="dot" w:pos="9639"/>
        </w:tabs>
        <w:autoSpaceDE w:val="0"/>
        <w:autoSpaceDN w:val="0"/>
        <w:adjustRightInd w:val="0"/>
        <w:spacing w:before="120"/>
        <w:jc w:val="both"/>
        <w:rPr>
          <w:rFonts w:ascii="Arial" w:hAnsi="Arial" w:cs="Arial"/>
          <w:iCs/>
          <w:color w:val="000000"/>
          <w:sz w:val="20"/>
          <w:szCs w:val="23"/>
        </w:rPr>
      </w:pPr>
      <w:r w:rsidRPr="00252013">
        <w:rPr>
          <w:rFonts w:ascii="Trebuchet MS" w:hAnsi="Trebuchet MS"/>
          <w:iCs/>
          <w:color w:val="000000"/>
          <w:sz w:val="20"/>
          <w:szCs w:val="23"/>
        </w:rPr>
        <w:t xml:space="preserve">Le siège social est fixé à </w:t>
      </w:r>
      <w:r w:rsidRPr="00252013">
        <w:rPr>
          <w:rFonts w:ascii="Arial" w:hAnsi="Arial" w:cs="Arial"/>
          <w:iCs/>
          <w:color w:val="000000"/>
          <w:sz w:val="20"/>
          <w:szCs w:val="23"/>
        </w:rPr>
        <w:tab/>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Il pourra être transféré dans le même département ou dans un département limitrophe, par simple décision du conseil d’administration, qui, dans ce cas, est autorisé à modifier en conséquence les statuts </w:t>
      </w:r>
      <w:r w:rsidRPr="00252013">
        <w:rPr>
          <w:rFonts w:ascii="Trebuchet MS" w:hAnsi="Trebuchet MS"/>
          <w:iCs/>
          <w:color w:val="000000"/>
          <w:sz w:val="20"/>
          <w:szCs w:val="23"/>
        </w:rPr>
        <w:lastRenderedPageBreak/>
        <w:t>de la société, sous réserve de ratification par la prochaine assemblée générale ordinaire, et, partout ailleurs en France, en vertu d’une délibération de l’assemblée générale extraordinaire des actionnaires.</w:t>
      </w:r>
    </w:p>
    <w:p w:rsidR="006A16EA" w:rsidRDefault="006A16EA" w:rsidP="00DD3C5D">
      <w:pPr>
        <w:rPr>
          <w:rFonts w:ascii="Trebuchet MS" w:hAnsi="Trebuchet MS"/>
          <w:b/>
          <w:bCs/>
          <w:iCs/>
          <w:color w:val="C00000"/>
          <w:sz w:val="20"/>
          <w:szCs w:val="23"/>
        </w:rPr>
      </w:pPr>
    </w:p>
    <w:p w:rsidR="00252013" w:rsidRPr="00252013" w:rsidRDefault="00252013" w:rsidP="00DD3C5D">
      <w:pPr>
        <w:rPr>
          <w:rFonts w:ascii="Trebuchet MS" w:hAnsi="Trebuchet MS"/>
          <w:b/>
          <w:bCs/>
          <w:iCs/>
          <w:color w:val="C00000"/>
          <w:sz w:val="20"/>
          <w:szCs w:val="23"/>
        </w:rPr>
      </w:pPr>
      <w:r w:rsidRPr="00252013">
        <w:rPr>
          <w:rFonts w:ascii="Trebuchet MS" w:hAnsi="Trebuchet MS"/>
          <w:b/>
          <w:bCs/>
          <w:iCs/>
          <w:color w:val="C00000"/>
          <w:sz w:val="20"/>
          <w:szCs w:val="23"/>
        </w:rPr>
        <w:t>Article 5 - Durée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La durée de la société est fixée à ……… années à compter du jour de son immatriculation au registre </w:t>
      </w:r>
      <w:r w:rsidRPr="00252013">
        <w:rPr>
          <w:rFonts w:ascii="Trebuchet MS" w:hAnsi="Trebuchet MS"/>
          <w:iCs/>
          <w:color w:val="000000"/>
          <w:sz w:val="20"/>
          <w:szCs w:val="23"/>
        </w:rPr>
        <w:br/>
        <w:t>du commerce et des sociétés.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 xml:space="preserve">Article 6 - Apports - Formation du capital </w:t>
      </w:r>
    </w:p>
    <w:p w:rsidR="00252013" w:rsidRPr="00252013" w:rsidRDefault="00252013" w:rsidP="00252013">
      <w:pPr>
        <w:autoSpaceDE w:val="0"/>
        <w:autoSpaceDN w:val="0"/>
        <w:adjustRightInd w:val="0"/>
        <w:spacing w:before="200"/>
        <w:jc w:val="both"/>
        <w:rPr>
          <w:rFonts w:ascii="Trebuchet MS" w:hAnsi="Trebuchet MS"/>
          <w:iCs/>
          <w:color w:val="000000"/>
          <w:sz w:val="20"/>
          <w:szCs w:val="23"/>
        </w:rPr>
      </w:pPr>
      <w:r w:rsidRPr="00252013">
        <w:rPr>
          <w:rFonts w:ascii="Trebuchet MS" w:hAnsi="Trebuchet MS"/>
          <w:iCs/>
          <w:color w:val="000000"/>
          <w:sz w:val="20"/>
          <w:szCs w:val="23"/>
        </w:rPr>
        <w:t xml:space="preserve">Les ……… actions d’origine formant le capital social représentent, à concurrence de ……… actions, </w:t>
      </w:r>
      <w:r w:rsidRPr="00252013">
        <w:rPr>
          <w:rFonts w:ascii="Trebuchet MS" w:hAnsi="Trebuchet MS"/>
          <w:iCs/>
          <w:color w:val="000000"/>
          <w:sz w:val="20"/>
          <w:szCs w:val="23"/>
        </w:rPr>
        <w:br/>
        <w:t>des apports en numéraire et, à concurrence de ……… actions des apports en nature.</w:t>
      </w:r>
    </w:p>
    <w:p w:rsidR="00252013" w:rsidRPr="00252013" w:rsidRDefault="00252013" w:rsidP="00252013">
      <w:pPr>
        <w:numPr>
          <w:ilvl w:val="0"/>
          <w:numId w:val="8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Une somme totale versée par les actionnaires de ……… euros correspondant à ……… actions (</w:t>
      </w:r>
      <w:r w:rsidRPr="00252013">
        <w:rPr>
          <w:rFonts w:ascii="Trebuchet MS" w:hAnsi="Trebuchet MS"/>
          <w:b/>
          <w:i/>
          <w:iCs/>
          <w:color w:val="000000"/>
          <w:sz w:val="20"/>
          <w:szCs w:val="23"/>
        </w:rPr>
        <w:t>facultatif</w:t>
      </w:r>
      <w:r w:rsidRPr="00252013">
        <w:rPr>
          <w:rFonts w:ascii="Trebuchet MS" w:hAnsi="Trebuchet MS"/>
          <w:iCs/>
          <w:color w:val="000000"/>
          <w:sz w:val="20"/>
          <w:szCs w:val="23"/>
        </w:rPr>
        <w:t> : de euros ……… chacune), entièrement souscrites et intégralement libérées (</w:t>
      </w:r>
      <w:r w:rsidRPr="00252013">
        <w:rPr>
          <w:rFonts w:ascii="Trebuchet MS" w:hAnsi="Trebuchet MS"/>
          <w:b/>
          <w:i/>
          <w:iCs/>
          <w:color w:val="000000"/>
          <w:sz w:val="20"/>
          <w:szCs w:val="23"/>
        </w:rPr>
        <w:t>ou :</w:t>
      </w:r>
      <w:r w:rsidRPr="00252013">
        <w:rPr>
          <w:rFonts w:ascii="Trebuchet MS" w:hAnsi="Trebuchet MS"/>
          <w:iCs/>
          <w:color w:val="000000"/>
          <w:sz w:val="20"/>
          <w:szCs w:val="23"/>
        </w:rPr>
        <w:t xml:space="preserve"> libérées d’un montant de ……… au moins égal à la moitié de la valeur nominale, le solde étant libéré sur appel du conseil d’administration, dans les conditions stipulées aux alinéas 3 et 4 de l’article 10 des présents statuts), est déposée, à un compte ouvert au nom de la société en formation sous le numéro ………, à la banque ………… (l’étude d’un notaire ou la Caisse des dépôts et consignations), qui a délivré, à la date </w:t>
      </w:r>
      <w:r w:rsidRPr="00252013">
        <w:rPr>
          <w:rFonts w:ascii="Trebuchet MS" w:hAnsi="Trebuchet MS"/>
          <w:iCs/>
          <w:color w:val="000000"/>
          <w:sz w:val="20"/>
          <w:szCs w:val="23"/>
        </w:rPr>
        <w:br/>
        <w:t xml:space="preserve">du …/…/…… le certificat prescrit par la loi, sur présentation de la liste des actionnaires mentionnant les sommes versées par chacun d’eux établie par M. ……… </w:t>
      </w:r>
      <w:r w:rsidRPr="00252013">
        <w:rPr>
          <w:rFonts w:ascii="Trebuchet MS" w:hAnsi="Trebuchet MS"/>
          <w:b/>
          <w:i/>
          <w:iCs/>
          <w:color w:val="000000"/>
          <w:sz w:val="20"/>
          <w:szCs w:val="23"/>
        </w:rPr>
        <w:t>(ou)</w:t>
      </w:r>
      <w:r w:rsidRPr="00252013">
        <w:rPr>
          <w:rFonts w:ascii="Trebuchet MS" w:hAnsi="Trebuchet MS"/>
          <w:iCs/>
          <w:color w:val="000000"/>
          <w:sz w:val="20"/>
          <w:szCs w:val="23"/>
        </w:rPr>
        <w:t xml:space="preserve"> MM. ……… et annexée à chacun </w:t>
      </w:r>
      <w:r w:rsidRPr="00252013">
        <w:rPr>
          <w:rFonts w:ascii="Trebuchet MS" w:hAnsi="Trebuchet MS"/>
          <w:iCs/>
          <w:color w:val="000000"/>
          <w:sz w:val="20"/>
          <w:szCs w:val="23"/>
        </w:rPr>
        <w:br/>
        <w:t>des originaux des présentes.</w:t>
      </w:r>
    </w:p>
    <w:p w:rsidR="00252013" w:rsidRPr="00252013" w:rsidRDefault="00252013" w:rsidP="00252013">
      <w:pPr>
        <w:numPr>
          <w:ilvl w:val="0"/>
          <w:numId w:val="8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Les ……… actions de surplus représentent les apports en nature effectués dans les conditions suivantes :</w:t>
      </w:r>
    </w:p>
    <w:p w:rsidR="00252013" w:rsidRPr="00252013" w:rsidRDefault="00252013" w:rsidP="00252013">
      <w:pPr>
        <w:autoSpaceDE w:val="0"/>
        <w:autoSpaceDN w:val="0"/>
        <w:adjustRightInd w:val="0"/>
        <w:spacing w:before="120"/>
        <w:ind w:left="284"/>
        <w:jc w:val="both"/>
        <w:rPr>
          <w:rFonts w:ascii="Trebuchet MS" w:hAnsi="Trebuchet MS"/>
          <w:i/>
          <w:color w:val="000000"/>
          <w:sz w:val="20"/>
          <w:szCs w:val="23"/>
        </w:rPr>
      </w:pPr>
      <w:r w:rsidRPr="00252013">
        <w:rPr>
          <w:rFonts w:ascii="Trebuchet MS" w:hAnsi="Trebuchet MS"/>
          <w:iCs/>
          <w:color w:val="000000"/>
          <w:sz w:val="20"/>
          <w:szCs w:val="23"/>
        </w:rPr>
        <w:t xml:space="preserve">M. ……… fait apport à la société des droits et biens en nature dont la désignation suit </w:t>
      </w:r>
      <w:r w:rsidRPr="00252013">
        <w:rPr>
          <w:rFonts w:ascii="Trebuchet MS" w:hAnsi="Trebuchet MS"/>
          <w:i/>
          <w:iCs/>
          <w:color w:val="000000"/>
          <w:sz w:val="20"/>
          <w:szCs w:val="23"/>
        </w:rPr>
        <w:t>(immeubles, mobiliers, matériels, installations, créances, fonds libéral, etc.) :</w:t>
      </w:r>
    </w:p>
    <w:p w:rsidR="00252013" w:rsidRPr="00252013" w:rsidRDefault="00252013" w:rsidP="00252013">
      <w:pPr>
        <w:tabs>
          <w:tab w:val="right" w:leader="dot" w:pos="9639"/>
        </w:tabs>
        <w:autoSpaceDE w:val="0"/>
        <w:autoSpaceDN w:val="0"/>
        <w:adjustRightInd w:val="0"/>
        <w:spacing w:before="120"/>
        <w:ind w:left="284"/>
        <w:jc w:val="both"/>
        <w:rPr>
          <w:rFonts w:ascii="Arial" w:hAnsi="Arial" w:cs="Arial"/>
          <w:bCs/>
          <w:iCs/>
          <w:color w:val="000000"/>
          <w:sz w:val="20"/>
          <w:szCs w:val="23"/>
        </w:rPr>
      </w:pPr>
      <w:r w:rsidRPr="00252013">
        <w:rPr>
          <w:rFonts w:ascii="Arial" w:hAnsi="Arial" w:cs="Arial"/>
          <w:bCs/>
          <w:iCs/>
          <w:color w:val="000000"/>
          <w:sz w:val="20"/>
          <w:szCs w:val="23"/>
        </w:rPr>
        <w:tab/>
      </w:r>
    </w:p>
    <w:p w:rsidR="00252013" w:rsidRPr="00252013" w:rsidRDefault="00252013" w:rsidP="00252013">
      <w:pPr>
        <w:tabs>
          <w:tab w:val="left" w:leader="dot" w:pos="9639"/>
        </w:tabs>
        <w:autoSpaceDE w:val="0"/>
        <w:autoSpaceDN w:val="0"/>
        <w:adjustRightInd w:val="0"/>
        <w:spacing w:before="120"/>
        <w:jc w:val="both"/>
        <w:rPr>
          <w:rFonts w:ascii="Arial" w:hAnsi="Arial" w:cs="Arial"/>
          <w:iCs/>
          <w:color w:val="000000"/>
          <w:sz w:val="20"/>
          <w:szCs w:val="23"/>
        </w:rPr>
      </w:pPr>
      <w:r w:rsidRPr="00252013">
        <w:rPr>
          <w:rFonts w:ascii="Trebuchet MS" w:hAnsi="Trebuchet MS"/>
          <w:iCs/>
          <w:color w:val="000000"/>
          <w:sz w:val="20"/>
          <w:szCs w:val="23"/>
        </w:rPr>
        <w:t xml:space="preserve">Total des apports : </w:t>
      </w:r>
      <w:r w:rsidRPr="00252013">
        <w:rPr>
          <w:rFonts w:ascii="Arial" w:hAnsi="Arial" w:cs="Arial"/>
          <w:iCs/>
          <w:color w:val="000000"/>
          <w:sz w:val="20"/>
          <w:szCs w:val="23"/>
        </w:rPr>
        <w:tab/>
      </w:r>
    </w:p>
    <w:p w:rsidR="00252013" w:rsidRPr="00252013" w:rsidRDefault="00252013" w:rsidP="00252013">
      <w:pPr>
        <w:autoSpaceDE w:val="0"/>
        <w:autoSpaceDN w:val="0"/>
        <w:adjustRightInd w:val="0"/>
        <w:spacing w:before="200"/>
        <w:jc w:val="both"/>
        <w:rPr>
          <w:rFonts w:ascii="Trebuchet MS" w:hAnsi="Trebuchet MS"/>
          <w:iCs/>
          <w:color w:val="000000"/>
          <w:sz w:val="20"/>
          <w:szCs w:val="23"/>
        </w:rPr>
      </w:pPr>
      <w:r w:rsidRPr="00252013">
        <w:rPr>
          <w:rFonts w:ascii="Trebuchet MS" w:hAnsi="Trebuchet MS"/>
          <w:iCs/>
          <w:color w:val="000000"/>
          <w:sz w:val="20"/>
          <w:szCs w:val="23"/>
        </w:rPr>
        <w:t>Toutes les conditions et modalités de ces apports sont relatées dans un acte annexé aux présents statuts.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Il a été procédé aux évaluations des droits et biens ci-dessus apportées, au vu du rapport annexé aux présents statuts établi sous sa responsabilité par M. ………, commissaire aux apports.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Ce rapport, ainsi que les actionnaires le reconnaissent, a été tenu à leur disposition au futur siège social depuis le …/…/…….</w:t>
      </w:r>
    </w:p>
    <w:p w:rsidR="00252013" w:rsidRPr="00252013" w:rsidRDefault="00252013" w:rsidP="00252013">
      <w:pPr>
        <w:tabs>
          <w:tab w:val="right" w:leader="dot" w:pos="9639"/>
        </w:tabs>
        <w:autoSpaceDE w:val="0"/>
        <w:autoSpaceDN w:val="0"/>
        <w:adjustRightInd w:val="0"/>
        <w:spacing w:before="200"/>
        <w:ind w:left="426"/>
        <w:jc w:val="both"/>
        <w:rPr>
          <w:rFonts w:ascii="Trebuchet MS" w:hAnsi="Trebuchet MS"/>
          <w:b/>
          <w:bCs/>
          <w:iCs/>
          <w:color w:val="404040"/>
          <w:sz w:val="20"/>
          <w:szCs w:val="23"/>
        </w:rPr>
      </w:pPr>
      <w:r w:rsidRPr="00252013">
        <w:rPr>
          <w:rFonts w:ascii="Trebuchet MS" w:hAnsi="Trebuchet MS"/>
          <w:b/>
          <w:bCs/>
          <w:iCs/>
          <w:color w:val="404040"/>
          <w:sz w:val="20"/>
          <w:szCs w:val="23"/>
        </w:rPr>
        <w:t>1. Lorsque l’apporteur apporte des immeubles, exploitations (fonds libéraux) ou parts sociales dépendant de la communauté de biens existant entre lui et son conjoint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Les droits et biens faisant l’objet de l’apport en nature de M. ou Mme ……… dépendent de la communauté de biens existant entre l’apporteur et son conjoint, M. ou Mme ………, né(e) …/…/……, qui a donné </w:t>
      </w:r>
      <w:r w:rsidRPr="00252013">
        <w:rPr>
          <w:rFonts w:ascii="Trebuchet MS" w:hAnsi="Trebuchet MS"/>
          <w:iCs/>
          <w:color w:val="000000"/>
          <w:sz w:val="20"/>
          <w:szCs w:val="23"/>
        </w:rPr>
        <w:br/>
        <w:t>son consentement à l’apport par acte séparé, dont un original est annexé aux présents statuts.</w:t>
      </w:r>
    </w:p>
    <w:p w:rsidR="00252013" w:rsidRPr="00252013" w:rsidRDefault="00252013" w:rsidP="00252013">
      <w:pPr>
        <w:tabs>
          <w:tab w:val="right" w:leader="dot" w:pos="9639"/>
        </w:tabs>
        <w:autoSpaceDE w:val="0"/>
        <w:autoSpaceDN w:val="0"/>
        <w:adjustRightInd w:val="0"/>
        <w:spacing w:before="200"/>
        <w:ind w:left="426"/>
        <w:jc w:val="both"/>
        <w:rPr>
          <w:rFonts w:ascii="Trebuchet MS" w:hAnsi="Trebuchet MS"/>
          <w:b/>
          <w:bCs/>
          <w:iCs/>
          <w:color w:val="404040"/>
          <w:sz w:val="20"/>
          <w:szCs w:val="23"/>
        </w:rPr>
      </w:pPr>
      <w:r w:rsidRPr="00252013">
        <w:rPr>
          <w:rFonts w:ascii="Trebuchet MS" w:hAnsi="Trebuchet MS"/>
          <w:b/>
          <w:bCs/>
          <w:iCs/>
          <w:color w:val="404040"/>
          <w:sz w:val="20"/>
          <w:szCs w:val="23"/>
        </w:rPr>
        <w:t>2. Lorsque l’apporteur apporte des biens indivis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Les droits et biens faisant l’objet de l’apport en nature de M. ……… sont indivis entre l’apporteur </w:t>
      </w:r>
      <w:r w:rsidRPr="00252013">
        <w:rPr>
          <w:rFonts w:ascii="Trebuchet MS" w:hAnsi="Trebuchet MS"/>
          <w:iCs/>
          <w:color w:val="000000"/>
          <w:sz w:val="20"/>
          <w:szCs w:val="23"/>
        </w:rPr>
        <w:br/>
        <w:t>et son partenaire, Mme ………, née …/…/……, qui a donné son consentement à l’apport par acte séparé, dont un original est annexé aux présents statuts. En conséquence, les actions rémunérant cet apport sont indivises entre M. ……… et Mme ……….</w:t>
      </w:r>
    </w:p>
    <w:p w:rsidR="00252013" w:rsidRPr="00252013" w:rsidRDefault="00252013" w:rsidP="00252013">
      <w:pPr>
        <w:numPr>
          <w:ilvl w:val="0"/>
          <w:numId w:val="8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Récapitulation :</w:t>
      </w:r>
    </w:p>
    <w:p w:rsidR="00252013" w:rsidRPr="00252013" w:rsidRDefault="00252013" w:rsidP="00252013">
      <w:pPr>
        <w:autoSpaceDE w:val="0"/>
        <w:autoSpaceDN w:val="0"/>
        <w:adjustRightInd w:val="0"/>
        <w:spacing w:before="120"/>
        <w:jc w:val="both"/>
        <w:rPr>
          <w:rFonts w:ascii="Trebuchet MS" w:hAnsi="Trebuchet MS"/>
          <w:bCs/>
          <w:iCs/>
          <w:color w:val="000000"/>
          <w:sz w:val="20"/>
          <w:szCs w:val="23"/>
        </w:rPr>
      </w:pPr>
      <w:r w:rsidRPr="00252013">
        <w:rPr>
          <w:rFonts w:ascii="Trebuchet MS" w:hAnsi="Trebuchet MS"/>
          <w:bCs/>
          <w:iCs/>
          <w:color w:val="000000"/>
          <w:sz w:val="20"/>
          <w:szCs w:val="23"/>
        </w:rPr>
        <w:t>Les apports en nature représentent une valeur nette de ……… euros.</w:t>
      </w:r>
    </w:p>
    <w:p w:rsidR="00252013" w:rsidRPr="00252013" w:rsidRDefault="00252013" w:rsidP="00252013">
      <w:pPr>
        <w:autoSpaceDE w:val="0"/>
        <w:autoSpaceDN w:val="0"/>
        <w:adjustRightInd w:val="0"/>
        <w:spacing w:before="120"/>
        <w:jc w:val="both"/>
        <w:rPr>
          <w:rFonts w:ascii="Trebuchet MS" w:hAnsi="Trebuchet MS"/>
          <w:bCs/>
          <w:iCs/>
          <w:color w:val="000000"/>
          <w:sz w:val="20"/>
          <w:szCs w:val="23"/>
        </w:rPr>
      </w:pPr>
      <w:r w:rsidRPr="00252013">
        <w:rPr>
          <w:rFonts w:ascii="Trebuchet MS" w:hAnsi="Trebuchet MS"/>
          <w:bCs/>
          <w:iCs/>
          <w:color w:val="000000"/>
          <w:sz w:val="20"/>
          <w:szCs w:val="23"/>
        </w:rPr>
        <w:t>Les apports en numéraire s’élèvent à la somme de ……… euros.</w:t>
      </w:r>
    </w:p>
    <w:p w:rsidR="00252013" w:rsidRPr="00252013" w:rsidRDefault="00252013" w:rsidP="00252013">
      <w:pPr>
        <w:autoSpaceDE w:val="0"/>
        <w:autoSpaceDN w:val="0"/>
        <w:adjustRightInd w:val="0"/>
        <w:spacing w:before="120"/>
        <w:jc w:val="both"/>
        <w:rPr>
          <w:rFonts w:ascii="Trebuchet MS" w:hAnsi="Trebuchet MS"/>
          <w:bCs/>
          <w:iCs/>
          <w:color w:val="000000"/>
          <w:sz w:val="20"/>
          <w:szCs w:val="23"/>
        </w:rPr>
      </w:pPr>
      <w:r w:rsidRPr="00252013">
        <w:rPr>
          <w:rFonts w:ascii="Trebuchet MS" w:hAnsi="Trebuchet MS"/>
          <w:bCs/>
          <w:iCs/>
          <w:color w:val="000000"/>
          <w:sz w:val="20"/>
          <w:szCs w:val="23"/>
        </w:rPr>
        <w:t>Total égal au capital social : ……… euros.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7 - Avantages particuliers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Les présents statuts ne stipulent aucun avantage particulier.</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w:t>
      </w:r>
      <w:r w:rsidRPr="00252013">
        <w:rPr>
          <w:rFonts w:ascii="Trebuchet MS" w:hAnsi="Trebuchet MS"/>
          <w:b/>
          <w:bCs/>
          <w:i/>
          <w:iCs/>
          <w:color w:val="000000"/>
          <w:sz w:val="20"/>
          <w:szCs w:val="23"/>
        </w:rPr>
        <w:t>ou</w:t>
      </w:r>
      <w:r w:rsidRPr="00252013">
        <w:rPr>
          <w:rFonts w:ascii="Trebuchet MS" w:hAnsi="Trebuchet MS"/>
          <w:b/>
          <w:bCs/>
          <w:iCs/>
          <w:color w:val="000000"/>
          <w:sz w:val="20"/>
          <w:szCs w:val="23"/>
        </w:rPr>
        <w:t xml:space="preserve"> </w:t>
      </w:r>
      <w:r w:rsidRPr="00252013">
        <w:rPr>
          <w:rFonts w:ascii="Trebuchet MS" w:hAnsi="Trebuchet MS"/>
          <w:iCs/>
          <w:color w:val="000000"/>
          <w:sz w:val="20"/>
          <w:szCs w:val="23"/>
        </w:rPr>
        <w:t xml:space="preserve">En considération du rôle joué par M. ……… dans la création de la société, celui-ci bénéficiera </w:t>
      </w:r>
      <w:r w:rsidRPr="00252013">
        <w:rPr>
          <w:rFonts w:ascii="Trebuchet MS" w:hAnsi="Trebuchet MS"/>
          <w:iCs/>
          <w:color w:val="000000"/>
          <w:sz w:val="20"/>
          <w:szCs w:val="23"/>
        </w:rPr>
        <w:br/>
        <w:t>des avantages suivants : ……………)</w:t>
      </w:r>
    </w:p>
    <w:p w:rsidR="00252013" w:rsidRPr="00252013" w:rsidRDefault="00252013" w:rsidP="006A16EA">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lastRenderedPageBreak/>
        <w:t>Constituant un avantage particulier, cette stipulation a été signalée à M. ………, commissaire aux apports mentionné à l’article 6 ci-dessus.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8 - Capital social - Liste des actionnaires - Répartition des actions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capital social est fixé à la somme de ……… euros. Il est divisé en ……… actions (</w:t>
      </w:r>
      <w:r w:rsidRPr="00252013">
        <w:rPr>
          <w:rFonts w:ascii="Trebuchet MS" w:hAnsi="Trebuchet MS"/>
          <w:b/>
          <w:i/>
          <w:iCs/>
          <w:color w:val="000000"/>
          <w:sz w:val="20"/>
          <w:szCs w:val="23"/>
        </w:rPr>
        <w:t>facultatif</w:t>
      </w:r>
      <w:r w:rsidRPr="00252013">
        <w:rPr>
          <w:rFonts w:ascii="Trebuchet MS" w:hAnsi="Trebuchet MS"/>
          <w:i/>
          <w:iCs/>
          <w:color w:val="000000"/>
          <w:sz w:val="20"/>
          <w:szCs w:val="23"/>
        </w:rPr>
        <w:t> :</w:t>
      </w:r>
      <w:r w:rsidRPr="00252013">
        <w:rPr>
          <w:rFonts w:ascii="Trebuchet MS" w:hAnsi="Trebuchet MS"/>
          <w:iCs/>
          <w:color w:val="000000"/>
          <w:sz w:val="20"/>
          <w:szCs w:val="23"/>
        </w:rPr>
        <w:t xml:space="preserve"> de ……… euros chacune), souscrites en totalité par les actionnaires et attribuées à chacun d’eux, en proportion </w:t>
      </w:r>
      <w:r w:rsidRPr="00252013">
        <w:rPr>
          <w:rFonts w:ascii="Trebuchet MS" w:hAnsi="Trebuchet MS"/>
          <w:iCs/>
          <w:color w:val="000000"/>
          <w:sz w:val="20"/>
          <w:szCs w:val="23"/>
        </w:rPr>
        <w:br/>
        <w:t>de leurs apports respectifs, de la manière suivante :</w:t>
      </w:r>
    </w:p>
    <w:p w:rsidR="00252013" w:rsidRPr="00252013" w:rsidRDefault="00252013" w:rsidP="00252013">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252013">
        <w:rPr>
          <w:rFonts w:ascii="Trebuchet MS" w:hAnsi="Trebuchet MS"/>
          <w:sz w:val="20"/>
          <w:szCs w:val="20"/>
        </w:rPr>
        <w:t>à M. ………, ……… actions, numérotées de …… à …… inclus, soit …… actions ;</w:t>
      </w:r>
    </w:p>
    <w:p w:rsidR="00252013" w:rsidRPr="00252013" w:rsidRDefault="00252013" w:rsidP="00252013">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252013">
        <w:rPr>
          <w:rFonts w:ascii="Trebuchet MS" w:hAnsi="Trebuchet MS"/>
          <w:sz w:val="20"/>
          <w:szCs w:val="20"/>
        </w:rPr>
        <w:t>à M. ………, ……… actions, numérotées …… à …… inclus, soit …… actions ;</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Total du nombre d’actions composant le capital social : ……… actions,</w:t>
      </w:r>
    </w:p>
    <w:p w:rsidR="00252013" w:rsidRPr="00252013" w:rsidRDefault="00252013" w:rsidP="00252013">
      <w:pPr>
        <w:autoSpaceDE w:val="0"/>
        <w:autoSpaceDN w:val="0"/>
        <w:adjustRightInd w:val="0"/>
        <w:spacing w:before="120"/>
        <w:jc w:val="both"/>
        <w:rPr>
          <w:rFonts w:ascii="Trebuchet MS" w:hAnsi="Trebuchet MS"/>
          <w:bCs/>
          <w:color w:val="000000"/>
          <w:sz w:val="20"/>
          <w:szCs w:val="23"/>
        </w:rPr>
      </w:pPr>
      <w:r w:rsidRPr="00252013">
        <w:rPr>
          <w:rFonts w:ascii="Trebuchet MS" w:hAnsi="Trebuchet MS"/>
          <w:bCs/>
          <w:iCs/>
          <w:color w:val="000000"/>
          <w:sz w:val="20"/>
          <w:szCs w:val="23"/>
        </w:rPr>
        <w:t xml:space="preserve">soit </w:t>
      </w:r>
      <w:r w:rsidRPr="00252013">
        <w:rPr>
          <w:rFonts w:ascii="Trebuchet MS" w:hAnsi="Trebuchet MS"/>
          <w:bCs/>
          <w:i/>
          <w:iCs/>
          <w:color w:val="000000"/>
          <w:sz w:val="20"/>
          <w:szCs w:val="23"/>
        </w:rPr>
        <w:t>(en lettres)</w:t>
      </w:r>
      <w:r w:rsidRPr="00252013">
        <w:rPr>
          <w:rFonts w:ascii="Trebuchet MS" w:hAnsi="Trebuchet MS"/>
          <w:bCs/>
          <w:iCs/>
          <w:color w:val="000000"/>
          <w:sz w:val="20"/>
          <w:szCs w:val="23"/>
        </w:rPr>
        <w:t xml:space="preserve"> ……………………… actions.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 société membre de l’Ordre des experts-comptables communique annuellement au Conseil de l’Ordre dont elle relève la liste de ses actionnaires ainsi que toute modification apportée à cette  liste.</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En cas de retrait ou d’entrée d’actionnaires ou de modification dans la composition des organes de gestion, </w:t>
      </w:r>
      <w:r w:rsidRPr="00252013">
        <w:rPr>
          <w:rFonts w:ascii="Trebuchet MS" w:hAnsi="Trebuchet MS"/>
          <w:iCs/>
          <w:color w:val="000000"/>
          <w:spacing w:val="-4"/>
          <w:sz w:val="20"/>
          <w:szCs w:val="23"/>
        </w:rPr>
        <w:br/>
        <w:t>de direction et d’administration, la société est tenue de demander à la Commission régionale d’inscription dont elle relève la modification correspondante de son inscription sur la liste des commissaires aux comptes.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9 – Modifications du capital social</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capital social peut être augmenté, réduit ou amorti conformément aux lois et règlements en vigueur.</w:t>
      </w:r>
    </w:p>
    <w:p w:rsidR="00252013" w:rsidRDefault="00252013" w:rsidP="00014FA0">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Dans tous les cas, la réalisation d’opérations sur le capital doit respecter les </w:t>
      </w:r>
      <w:r w:rsidR="006A16EA">
        <w:rPr>
          <w:rFonts w:ascii="Trebuchet MS" w:hAnsi="Trebuchet MS"/>
          <w:iCs/>
          <w:color w:val="000000"/>
          <w:spacing w:val="-4"/>
          <w:sz w:val="20"/>
          <w:szCs w:val="23"/>
        </w:rPr>
        <w:t xml:space="preserve">dispositions légales </w:t>
      </w:r>
      <w:r w:rsidRPr="00252013">
        <w:rPr>
          <w:rFonts w:ascii="Trebuchet MS" w:hAnsi="Trebuchet MS"/>
          <w:iCs/>
          <w:color w:val="000000"/>
          <w:spacing w:val="-4"/>
          <w:sz w:val="20"/>
          <w:szCs w:val="23"/>
        </w:rPr>
        <w:t>de détention des droits de vote par les experts-comptables et les commissaires aux comptes ou les professionnels régulièrement agréés dans un autre Etat membre de la Communauté européenne pour l’exercice du contrôle légal des comptes.</w:t>
      </w:r>
    </w:p>
    <w:p w:rsidR="00D522DA" w:rsidRPr="00D522DA" w:rsidRDefault="00D522DA" w:rsidP="00D522DA">
      <w:pPr>
        <w:autoSpaceDE w:val="0"/>
        <w:autoSpaceDN w:val="0"/>
        <w:adjustRightInd w:val="0"/>
        <w:spacing w:before="120"/>
        <w:jc w:val="both"/>
        <w:rPr>
          <w:rFonts w:ascii="Trebuchet MS" w:hAnsi="Trebuchet MS"/>
          <w:iCs/>
          <w:color w:val="000000"/>
          <w:spacing w:val="-4"/>
          <w:sz w:val="20"/>
          <w:szCs w:val="23"/>
        </w:rPr>
      </w:pPr>
      <w:r w:rsidRPr="00D522DA">
        <w:rPr>
          <w:rFonts w:ascii="Trebuchet MS" w:hAnsi="Trebuchet MS"/>
          <w:iCs/>
          <w:color w:val="000000"/>
          <w:spacing w:val="-4"/>
          <w:sz w:val="20"/>
          <w:szCs w:val="23"/>
        </w:rPr>
        <w:t>La quotité des droits de vote devant être détenue par les personnes mentionnées au 7-I de l’Ordonnance du 19 septembre 1945 est de plus des deux tiers ;</w:t>
      </w:r>
    </w:p>
    <w:p w:rsidR="00D522DA" w:rsidRPr="00D522DA" w:rsidRDefault="00D522DA" w:rsidP="00D522DA">
      <w:pPr>
        <w:autoSpaceDE w:val="0"/>
        <w:autoSpaceDN w:val="0"/>
        <w:adjustRightInd w:val="0"/>
        <w:spacing w:before="120"/>
        <w:jc w:val="both"/>
        <w:rPr>
          <w:rFonts w:ascii="Trebuchet MS" w:hAnsi="Trebuchet MS"/>
          <w:iCs/>
          <w:color w:val="000000"/>
          <w:spacing w:val="-4"/>
          <w:sz w:val="20"/>
          <w:szCs w:val="23"/>
        </w:rPr>
      </w:pPr>
      <w:r w:rsidRPr="00D522DA">
        <w:rPr>
          <w:rFonts w:ascii="Trebuchet MS" w:hAnsi="Trebuchet MS"/>
          <w:iCs/>
          <w:color w:val="000000"/>
          <w:spacing w:val="-4"/>
          <w:sz w:val="20"/>
          <w:szCs w:val="23"/>
        </w:rPr>
        <w:t>La quotité des droits de vote devant être détenue par des commissaires aux comptes ou des sociétés de commissaires aux comptes inscrits sur la liste prévue à l’article L 822-1 du Code de commerce ou des professionnels régulièrement agréés dans un autre Etat membre, est de trois quarts.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10 – Libération des actions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z w:val="20"/>
          <w:szCs w:val="23"/>
        </w:rPr>
        <w:t xml:space="preserve">En cas d’augmentation de capital, les actions d’apport en nature doivent être intégralement libérées. </w:t>
      </w:r>
      <w:r w:rsidRPr="00252013">
        <w:rPr>
          <w:rFonts w:ascii="Trebuchet MS" w:hAnsi="Trebuchet MS"/>
          <w:iCs/>
          <w:color w:val="000000"/>
          <w:sz w:val="20"/>
          <w:szCs w:val="23"/>
        </w:rPr>
        <w:br/>
      </w:r>
      <w:r w:rsidRPr="00252013">
        <w:rPr>
          <w:rFonts w:ascii="Trebuchet MS" w:hAnsi="Trebuchet MS"/>
          <w:iCs/>
          <w:color w:val="000000"/>
          <w:spacing w:val="-4"/>
          <w:sz w:val="20"/>
          <w:szCs w:val="23"/>
        </w:rPr>
        <w:t xml:space="preserve">Les actions souscrites en numéraire sont obligatoirement libérées, lors de la souscription, du quart au moins </w:t>
      </w:r>
      <w:r w:rsidRPr="00252013">
        <w:rPr>
          <w:rFonts w:ascii="Trebuchet MS" w:hAnsi="Trebuchet MS"/>
          <w:iCs/>
          <w:color w:val="000000"/>
          <w:spacing w:val="-4"/>
          <w:sz w:val="20"/>
          <w:szCs w:val="23"/>
        </w:rPr>
        <w:br/>
        <w:t>de leur valeur nominale et, le cas échéant, de la totalité de la prime d’émission.</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 libération du surplus doit intervenir, en une ou plusieurs fois, sur appel du conseil d’administration, dans le délai de cinq ans à compter du jour où l’opération est devenue définitive.</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Les appels de fonds sont portés à la connaissance des souscripteurs quinze jours au moins avant la date fixée pour chaque versement, par lettre recommandée avec accusé de réception, adressée à chaque actionnaire.</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z w:val="20"/>
          <w:szCs w:val="23"/>
        </w:rPr>
        <w:t xml:space="preserve">A défaut par les actionnaires d’effectuer à leur échéance, les versements exigibles, ils sont passibles, </w:t>
      </w:r>
      <w:r w:rsidRPr="00252013">
        <w:rPr>
          <w:rFonts w:ascii="Trebuchet MS" w:hAnsi="Trebuchet MS"/>
          <w:iCs/>
          <w:color w:val="000000"/>
          <w:sz w:val="20"/>
          <w:szCs w:val="23"/>
        </w:rPr>
        <w:br/>
        <w:t xml:space="preserve">sans qu’il soit besoin de mise en demeure, d’un intérêt de retard fixé par le conseil d’administration </w:t>
      </w:r>
      <w:r w:rsidRPr="00252013">
        <w:rPr>
          <w:rFonts w:ascii="Trebuchet MS" w:hAnsi="Trebuchet MS"/>
          <w:iCs/>
          <w:color w:val="000000"/>
          <w:sz w:val="20"/>
          <w:szCs w:val="23"/>
        </w:rPr>
        <w:br/>
      </w:r>
      <w:r w:rsidRPr="00252013">
        <w:rPr>
          <w:rFonts w:ascii="Trebuchet MS" w:hAnsi="Trebuchet MS"/>
          <w:iCs/>
          <w:color w:val="000000"/>
          <w:spacing w:val="-4"/>
          <w:sz w:val="20"/>
          <w:szCs w:val="23"/>
        </w:rPr>
        <w:t xml:space="preserve">en fonction des taux couramment pratiqués sur le marché, à compter du jour de l’exigibilité, sans préjudice </w:t>
      </w:r>
      <w:r w:rsidRPr="00252013">
        <w:rPr>
          <w:rFonts w:ascii="Trebuchet MS" w:hAnsi="Trebuchet MS"/>
          <w:iCs/>
          <w:color w:val="000000"/>
          <w:spacing w:val="-4"/>
          <w:sz w:val="20"/>
          <w:szCs w:val="23"/>
        </w:rPr>
        <w:br/>
        <w:t>de l’action personnelle que la société peut exercer contre l’actionnaire défaillant et des mesures d’exécution forcée prévues par la loi.</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11 – Droits et obligations attachés aux actions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Chaque action ordinaire donne droit dans les bénéfices, l'actif social et le boni de liquidation à une part proportionnelle à la quotité du capital qu'elle représente.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Chaque actionnaire a le droit de participer aux décisions collectives par lui-même ou par un mandataire, choisi parmi les autres actionnaires. A chaque action est attachée une voix. Les droits de vote de chaque actionnaire sont proportionnels au nombre d’actions qu’il détient dans le capital.</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lastRenderedPageBreak/>
        <w:t>Chaque action donne, en outre, le droit d’être informé sur la marche de la société et d’obtenir communication de certains documents sociaux, aux époques et dans les conditions prévues par les textes législatifs, réglementaires et statutaires.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Les actionnaires ne sont tenus du passif social et ne supportent les pertes que jusqu’à concurrence </w:t>
      </w:r>
      <w:r w:rsidRPr="00252013">
        <w:rPr>
          <w:rFonts w:ascii="Trebuchet MS" w:hAnsi="Trebuchet MS"/>
          <w:iCs/>
          <w:color w:val="000000"/>
          <w:sz w:val="20"/>
          <w:szCs w:val="23"/>
        </w:rPr>
        <w:br/>
        <w:t>de leurs apports.</w:t>
      </w:r>
    </w:p>
    <w:p w:rsidR="005D5BD6" w:rsidRDefault="00252013" w:rsidP="005D5BD6">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La propriété d'une action emporte de plein droit adhésion aux statuts de la société et aux décisions </w:t>
      </w:r>
      <w:r w:rsidRPr="00252013">
        <w:rPr>
          <w:rFonts w:ascii="Trebuchet MS" w:hAnsi="Trebuchet MS"/>
          <w:iCs/>
          <w:color w:val="000000"/>
          <w:sz w:val="20"/>
          <w:szCs w:val="23"/>
        </w:rPr>
        <w:br/>
        <w:t>de l'assemblée générale des actionnaires.</w:t>
      </w:r>
    </w:p>
    <w:p w:rsidR="00252013" w:rsidRPr="00252013" w:rsidRDefault="00252013" w:rsidP="005D5BD6">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Chaque fois qu'il sera nécessaire de posséder un certain nombre d'actions pour exercer un droit quelconque, les propriétaires qui ne possèdent pas ce nombre auront à faire leur affaire personnelle </w:t>
      </w:r>
      <w:r w:rsidRPr="00252013">
        <w:rPr>
          <w:rFonts w:ascii="Trebuchet MS" w:hAnsi="Trebuchet MS"/>
          <w:iCs/>
          <w:color w:val="000000"/>
          <w:sz w:val="20"/>
          <w:szCs w:val="23"/>
        </w:rPr>
        <w:br/>
        <w:t>du groupement, et éventuellement de l'achat ou de la vente du nombre d'actions nécessaires.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Hors les cas prévus par la loi, les actionnaires ne peuvent effectuer aucun prélèvement sur l’actif social.</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
          <w:iCs/>
          <w:color w:val="000000"/>
          <w:sz w:val="20"/>
          <w:szCs w:val="23"/>
        </w:rPr>
        <w:t>(Un exemple de clause de non sollicitation de la clientèle est ci-après présenté dans les notes annexes.)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12 – Forme, négociabilité, indivisibilité et démembrement des actions</w:t>
      </w:r>
    </w:p>
    <w:p w:rsidR="00252013" w:rsidRPr="00252013" w:rsidRDefault="00252013" w:rsidP="00252013">
      <w:pPr>
        <w:numPr>
          <w:ilvl w:val="0"/>
          <w:numId w:val="88"/>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xml:space="preserve">Les actions sont nominatives ; elles donnent lieu à une inscription à un compte ouvert par la société </w:t>
      </w:r>
      <w:r w:rsidRPr="00252013">
        <w:rPr>
          <w:rFonts w:ascii="Trebuchet MS" w:hAnsi="Trebuchet MS"/>
          <w:iCs/>
          <w:color w:val="000000"/>
          <w:sz w:val="20"/>
          <w:szCs w:val="23"/>
        </w:rPr>
        <w:br/>
        <w:t>au nom de l’actionnaire dans les conditions et selon les modalités prévues par la loi et les règlements en vigueur.</w:t>
      </w:r>
    </w:p>
    <w:p w:rsidR="00252013" w:rsidRPr="00252013" w:rsidRDefault="00252013" w:rsidP="00252013">
      <w:pPr>
        <w:numPr>
          <w:ilvl w:val="0"/>
          <w:numId w:val="88"/>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z w:val="20"/>
          <w:szCs w:val="23"/>
        </w:rPr>
        <w:t xml:space="preserve">Les actions ne sont négociables qu’après l’immatriculation de la société au Registre du commerce </w:t>
      </w:r>
      <w:r w:rsidRPr="00252013">
        <w:rPr>
          <w:rFonts w:ascii="Trebuchet MS" w:hAnsi="Trebuchet MS"/>
          <w:iCs/>
          <w:color w:val="000000"/>
          <w:sz w:val="20"/>
          <w:szCs w:val="23"/>
        </w:rPr>
        <w:br/>
      </w:r>
      <w:r w:rsidRPr="00252013">
        <w:rPr>
          <w:rFonts w:ascii="Trebuchet MS" w:hAnsi="Trebuchet MS"/>
          <w:iCs/>
          <w:color w:val="000000"/>
          <w:spacing w:val="-4"/>
          <w:sz w:val="20"/>
          <w:szCs w:val="23"/>
        </w:rPr>
        <w:t xml:space="preserve">et des sociétés ou après la réalisation définitive de l’augmentation de capital si elles résultent </w:t>
      </w:r>
      <w:r w:rsidRPr="00252013">
        <w:rPr>
          <w:rFonts w:ascii="Trebuchet MS" w:hAnsi="Trebuchet MS"/>
          <w:iCs/>
          <w:color w:val="000000"/>
          <w:spacing w:val="-4"/>
          <w:sz w:val="20"/>
          <w:szCs w:val="23"/>
        </w:rPr>
        <w:br/>
        <w:t>d’une augmentation de capital.</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La cession des actions s’opère par ordre de mouvement signé par le cédant ou son mandataire.</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Dans le cas où les actions ne sont pas intégralement libérées, l’ordre de mouvement doit porter l’acceptation signée par le cessionnaire ou son mandataire.</w:t>
      </w:r>
    </w:p>
    <w:p w:rsidR="00252013" w:rsidRPr="00252013" w:rsidRDefault="00252013" w:rsidP="00252013">
      <w:pPr>
        <w:numPr>
          <w:ilvl w:val="0"/>
          <w:numId w:val="88"/>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xml:space="preserve">Les actions sont indivisibles à l’égard de la société ; tous les professionnels copropriétaires indivis d’actions sont tenus de se faire représenter dans les assemblées générales par un professionnel, mandataire unique, désigné d’accord entre eux ou à défaut en justice à la requête du copropriétaire </w:t>
      </w:r>
      <w:r w:rsidRPr="00252013">
        <w:rPr>
          <w:rFonts w:ascii="Trebuchet MS" w:hAnsi="Trebuchet MS"/>
          <w:iCs/>
          <w:color w:val="000000"/>
          <w:sz w:val="20"/>
          <w:szCs w:val="23"/>
        </w:rPr>
        <w:br/>
        <w:t>le plus diligent.</w:t>
      </w:r>
    </w:p>
    <w:p w:rsidR="00252013" w:rsidRPr="00252013" w:rsidRDefault="00252013" w:rsidP="00252013">
      <w:pPr>
        <w:numPr>
          <w:ilvl w:val="0"/>
          <w:numId w:val="88"/>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L’usufruitier et le nu-propriétaire ont le droit d’assister à toutes les assemblées d’actionnaires. Toutefois, le droit de vote appartient à l’usufruitier dans les assemblées générales ordinaires et au nu-propriétaire dans les assemblées générales extraordinaires et dans les assemblées spéciales.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 xml:space="preserve">Article 13 - Transmission des actions </w:t>
      </w:r>
    </w:p>
    <w:p w:rsidR="00252013" w:rsidRPr="00252013" w:rsidRDefault="00252013" w:rsidP="00252013">
      <w:pPr>
        <w:autoSpaceDE w:val="0"/>
        <w:autoSpaceDN w:val="0"/>
        <w:adjustRightInd w:val="0"/>
        <w:spacing w:before="120"/>
        <w:jc w:val="both"/>
        <w:rPr>
          <w:rFonts w:ascii="Trebuchet MS" w:hAnsi="Trebuchet MS"/>
          <w:color w:val="000000"/>
          <w:spacing w:val="-4"/>
          <w:sz w:val="20"/>
          <w:szCs w:val="23"/>
        </w:rPr>
      </w:pPr>
      <w:r w:rsidRPr="00252013">
        <w:rPr>
          <w:rFonts w:ascii="Trebuchet MS" w:hAnsi="Trebuchet MS"/>
          <w:iCs/>
          <w:color w:val="000000"/>
          <w:spacing w:val="-4"/>
          <w:sz w:val="20"/>
          <w:szCs w:val="23"/>
        </w:rPr>
        <w:t xml:space="preserve">Toute cession d’actions ayant pour effet l’admission d’un nouvel actionnaire est subordonnée à l’agrément </w:t>
      </w:r>
      <w:r w:rsidRPr="00252013">
        <w:rPr>
          <w:rFonts w:ascii="Trebuchet MS" w:hAnsi="Trebuchet MS"/>
          <w:iCs/>
          <w:color w:val="000000"/>
          <w:spacing w:val="-4"/>
          <w:sz w:val="20"/>
          <w:szCs w:val="23"/>
        </w:rPr>
        <w:br/>
        <w:t>du conseil d’administration.</w:t>
      </w:r>
    </w:p>
    <w:p w:rsidR="00252013" w:rsidRPr="00252013" w:rsidRDefault="00252013" w:rsidP="00252013">
      <w:pPr>
        <w:autoSpaceDE w:val="0"/>
        <w:autoSpaceDN w:val="0"/>
        <w:adjustRightInd w:val="0"/>
        <w:spacing w:before="120"/>
        <w:jc w:val="both"/>
        <w:rPr>
          <w:rFonts w:ascii="Trebuchet MS" w:hAnsi="Trebuchet MS"/>
          <w:color w:val="000000"/>
          <w:sz w:val="20"/>
          <w:szCs w:val="23"/>
        </w:rPr>
      </w:pPr>
      <w:r w:rsidRPr="00252013">
        <w:rPr>
          <w:rFonts w:ascii="Trebuchet MS" w:hAnsi="Trebuchet MS"/>
          <w:iCs/>
          <w:color w:val="000000"/>
          <w:sz w:val="20"/>
          <w:szCs w:val="23"/>
        </w:rPr>
        <w:t xml:space="preserve">Par cession, il faut entendre toute opération, à titre onéreux ou à titre gratuit, emportant transfert </w:t>
      </w:r>
      <w:r w:rsidRPr="00252013">
        <w:rPr>
          <w:rFonts w:ascii="Trebuchet MS" w:hAnsi="Trebuchet MS"/>
          <w:iCs/>
          <w:color w:val="000000"/>
          <w:sz w:val="20"/>
          <w:szCs w:val="23"/>
        </w:rPr>
        <w:br/>
        <w:t>ou démembrement de propriété, y compris par l’effet d’une transmission universelle de patrimoine.</w:t>
      </w:r>
    </w:p>
    <w:p w:rsidR="00252013" w:rsidRPr="00252013" w:rsidRDefault="00252013" w:rsidP="00252013">
      <w:pPr>
        <w:autoSpaceDE w:val="0"/>
        <w:autoSpaceDN w:val="0"/>
        <w:adjustRightInd w:val="0"/>
        <w:spacing w:before="120"/>
        <w:jc w:val="both"/>
        <w:rPr>
          <w:rFonts w:ascii="Trebuchet MS" w:hAnsi="Trebuchet MS"/>
          <w:color w:val="000000"/>
          <w:spacing w:val="-4"/>
          <w:sz w:val="20"/>
          <w:szCs w:val="23"/>
        </w:rPr>
      </w:pPr>
      <w:r w:rsidRPr="00252013">
        <w:rPr>
          <w:rFonts w:ascii="Trebuchet MS" w:hAnsi="Trebuchet MS"/>
          <w:iCs/>
          <w:color w:val="000000"/>
          <w:spacing w:val="-4"/>
          <w:sz w:val="20"/>
          <w:szCs w:val="23"/>
        </w:rPr>
        <w:t>La demande d’agrément indique les noms, prénoms ou dénomination sociale, adresse du domicile ou du siège et forme juridique du cessionnaire, le nombre des actions dont la cession est projetée et le prix offert. Elle est notifiée à la société par lettre recommandée avec demande d’avis de réception.</w:t>
      </w:r>
    </w:p>
    <w:p w:rsidR="00252013" w:rsidRPr="00252013" w:rsidRDefault="00252013" w:rsidP="00252013">
      <w:pPr>
        <w:autoSpaceDE w:val="0"/>
        <w:autoSpaceDN w:val="0"/>
        <w:adjustRightInd w:val="0"/>
        <w:spacing w:before="120"/>
        <w:jc w:val="both"/>
        <w:rPr>
          <w:rFonts w:ascii="Trebuchet MS" w:hAnsi="Trebuchet MS"/>
          <w:color w:val="000000"/>
          <w:spacing w:val="-4"/>
          <w:sz w:val="20"/>
          <w:szCs w:val="23"/>
        </w:rPr>
      </w:pPr>
      <w:r w:rsidRPr="00252013">
        <w:rPr>
          <w:rFonts w:ascii="Trebuchet MS" w:hAnsi="Trebuchet MS"/>
          <w:iCs/>
          <w:color w:val="000000"/>
          <w:sz w:val="20"/>
          <w:szCs w:val="23"/>
        </w:rPr>
        <w:t xml:space="preserve">Le refus d’agrément est notifié au demandeur par lettre recommandée avec demande d’avis de réception ou par exploit d’huissier. L’agrément peut aussi résulter du défaut de réponse dans le délai de trois mois </w:t>
      </w:r>
      <w:r w:rsidRPr="00252013">
        <w:rPr>
          <w:rFonts w:ascii="Trebuchet MS" w:hAnsi="Trebuchet MS"/>
          <w:iCs/>
          <w:color w:val="000000"/>
          <w:sz w:val="20"/>
          <w:szCs w:val="23"/>
        </w:rPr>
        <w:br/>
      </w:r>
      <w:r w:rsidRPr="00252013">
        <w:rPr>
          <w:rFonts w:ascii="Trebuchet MS" w:hAnsi="Trebuchet MS"/>
          <w:iCs/>
          <w:color w:val="000000"/>
          <w:spacing w:val="-4"/>
          <w:sz w:val="20"/>
          <w:szCs w:val="23"/>
        </w:rPr>
        <w:t>à compter de la date portée sur l’avis de réception de la lettre recommandée emportant demande d’agrément.</w:t>
      </w:r>
    </w:p>
    <w:p w:rsidR="00252013" w:rsidRPr="00252013" w:rsidRDefault="00252013" w:rsidP="00252013">
      <w:pPr>
        <w:autoSpaceDE w:val="0"/>
        <w:autoSpaceDN w:val="0"/>
        <w:adjustRightInd w:val="0"/>
        <w:spacing w:before="120"/>
        <w:jc w:val="both"/>
        <w:rPr>
          <w:rFonts w:ascii="Trebuchet MS" w:hAnsi="Trebuchet MS"/>
          <w:color w:val="000000"/>
          <w:sz w:val="20"/>
          <w:szCs w:val="23"/>
        </w:rPr>
      </w:pPr>
      <w:r w:rsidRPr="00252013">
        <w:rPr>
          <w:rFonts w:ascii="Trebuchet MS" w:hAnsi="Trebuchet MS"/>
          <w:iCs/>
          <w:color w:val="000000"/>
          <w:sz w:val="20"/>
          <w:szCs w:val="23"/>
        </w:rPr>
        <w:t xml:space="preserve">Si la société n’agrée pas le cessionnaire proposé, elle est tenue, dans le délai de trois mois à compter </w:t>
      </w:r>
      <w:r w:rsidRPr="00252013">
        <w:rPr>
          <w:rFonts w:ascii="Trebuchet MS" w:hAnsi="Trebuchet MS"/>
          <w:iCs/>
          <w:color w:val="000000"/>
          <w:sz w:val="20"/>
          <w:szCs w:val="23"/>
        </w:rPr>
        <w:br/>
        <w:t>de la notification de la date portée sur l’avis de réception de la lettre recommandée emportant refus d’agrément, de faire acquérir les actions soit par un actionnaire ou par un tiers, dûment agréé, soit, avec le consentement du cédant, par la société en vue d’une réduction de capital.</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Si, à l’expiration de ce délai, l’achat n’est pas réalisé, l’agrément est considéré comme donné. Toutefois, </w:t>
      </w:r>
      <w:r w:rsidRPr="00252013">
        <w:rPr>
          <w:rFonts w:ascii="Trebuchet MS" w:hAnsi="Trebuchet MS"/>
          <w:iCs/>
          <w:color w:val="000000"/>
          <w:spacing w:val="-4"/>
          <w:sz w:val="20"/>
          <w:szCs w:val="23"/>
        </w:rPr>
        <w:br/>
        <w:t>ce délai peut être prolongé par décision de justice à la demande de la société. L’achat ne peut être considéré comme n’étant pas réalisé du seul fait que les actions n’ont pas été inscrites au compte de l’acheteur.</w:t>
      </w:r>
    </w:p>
    <w:p w:rsidR="00252013" w:rsidRPr="00252013" w:rsidRDefault="00252013" w:rsidP="00252013">
      <w:pPr>
        <w:autoSpaceDE w:val="0"/>
        <w:autoSpaceDN w:val="0"/>
        <w:adjustRightInd w:val="0"/>
        <w:spacing w:before="120"/>
        <w:jc w:val="both"/>
        <w:rPr>
          <w:rFonts w:ascii="Trebuchet MS" w:hAnsi="Trebuchet MS"/>
          <w:color w:val="000000"/>
          <w:spacing w:val="-4"/>
          <w:sz w:val="20"/>
          <w:szCs w:val="23"/>
        </w:rPr>
      </w:pPr>
      <w:r w:rsidRPr="00252013">
        <w:rPr>
          <w:rFonts w:ascii="Trebuchet MS" w:hAnsi="Trebuchet MS"/>
          <w:iCs/>
          <w:color w:val="000000"/>
          <w:spacing w:val="-4"/>
          <w:sz w:val="20"/>
          <w:szCs w:val="23"/>
        </w:rPr>
        <w:t xml:space="preserve">A défaut d’accord entre les parties sur le prix des actions cédées, celui-ci est fixé par expert, selon </w:t>
      </w:r>
      <w:r w:rsidRPr="00252013">
        <w:rPr>
          <w:rFonts w:ascii="Trebuchet MS" w:hAnsi="Trebuchet MS"/>
          <w:iCs/>
          <w:color w:val="000000"/>
          <w:spacing w:val="-4"/>
          <w:sz w:val="20"/>
          <w:szCs w:val="23"/>
        </w:rPr>
        <w:br/>
        <w:t xml:space="preserve">les modalités définies à l’article 1843-4 du Code civil. Les honoraires de l’expert et les frais d’expertise sont </w:t>
      </w:r>
      <w:r w:rsidRPr="00252013">
        <w:rPr>
          <w:rFonts w:ascii="Trebuchet MS" w:hAnsi="Trebuchet MS"/>
          <w:iCs/>
          <w:color w:val="000000"/>
          <w:spacing w:val="-4"/>
          <w:sz w:val="20"/>
          <w:szCs w:val="23"/>
        </w:rPr>
        <w:br/>
        <w:t>à la charge du cédant.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En cas de refus d’agrément, le cédant peut, à tout moment, renoncer à la cession, même après la fixation du prix par expert.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De même est soumise à agrément, dans les mêmes conditions, toute cession de valeurs mobilières, </w:t>
      </w:r>
      <w:r w:rsidRPr="00252013">
        <w:rPr>
          <w:rFonts w:ascii="Trebuchet MS" w:hAnsi="Trebuchet MS"/>
          <w:iCs/>
          <w:color w:val="000000"/>
          <w:sz w:val="20"/>
          <w:szCs w:val="23"/>
        </w:rPr>
        <w:br/>
        <w:t>de droits préférentiels de souscription, de droits d’attribution et de tous autres droits négociables émis par la société.</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14 – Cessation d’activité d’un professionnel actionnaire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professionnel actionnaire qui cesse d’être inscrit au Tableau de l’Ordre des experts-comptables interrompt toute activité d’expertise comptable au nom de la société à compter de la date à laquelle il cesse d’être inscrit.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professionnel actionnaire qui cesse d’être inscrit sur la liste des commissaires aux comptes interrompt toute activité de commissariat aux comptes au nom de la société à compter de la date à laquelle il cesse d’être inscrit.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Lorsque la cessation d’activité du professionnel actionnaire pour quelque cause que ce soit, sa radiation ou son omission du Tableau de l’Ordre des experts-comptables a pour effet d’abaisser </w:t>
      </w:r>
      <w:r w:rsidR="00021BE0" w:rsidRPr="00252013">
        <w:rPr>
          <w:rFonts w:ascii="Trebuchet MS" w:hAnsi="Trebuchet MS"/>
          <w:iCs/>
          <w:color w:val="000000"/>
          <w:sz w:val="20"/>
          <w:szCs w:val="23"/>
        </w:rPr>
        <w:t xml:space="preserve">au-dessous des quotités légales </w:t>
      </w:r>
      <w:r w:rsidR="00021BE0">
        <w:rPr>
          <w:rFonts w:ascii="Trebuchet MS" w:hAnsi="Trebuchet MS"/>
          <w:iCs/>
          <w:color w:val="000000"/>
          <w:sz w:val="20"/>
          <w:szCs w:val="23"/>
        </w:rPr>
        <w:t>les</w:t>
      </w:r>
      <w:r w:rsidRPr="00252013">
        <w:rPr>
          <w:rFonts w:ascii="Trebuchet MS" w:hAnsi="Trebuchet MS"/>
          <w:iCs/>
          <w:color w:val="000000"/>
          <w:sz w:val="20"/>
          <w:szCs w:val="23"/>
        </w:rPr>
        <w:t xml:space="preserve"> droits de vote détenus par </w:t>
      </w:r>
      <w:r w:rsidR="00021BE0">
        <w:rPr>
          <w:rFonts w:ascii="Trebuchet MS" w:hAnsi="Trebuchet MS"/>
          <w:iCs/>
          <w:color w:val="000000"/>
          <w:sz w:val="20"/>
          <w:szCs w:val="23"/>
        </w:rPr>
        <w:t>des personnes visées au premier alinéa de l’article 7, I de l’Ordonnance du 19 septembre 1945</w:t>
      </w:r>
      <w:r w:rsidRPr="00252013">
        <w:rPr>
          <w:rFonts w:ascii="Trebuchet MS" w:hAnsi="Trebuchet MS"/>
          <w:iCs/>
          <w:color w:val="000000"/>
          <w:sz w:val="20"/>
          <w:szCs w:val="23"/>
        </w:rPr>
        <w:t>, la société saisit le Conseil régional de l’ordre dont elle relève afin que celui-ci lui accorde un délai en vue</w:t>
      </w:r>
      <w:r w:rsidR="005D5BD6">
        <w:rPr>
          <w:rFonts w:ascii="Trebuchet MS" w:hAnsi="Trebuchet MS"/>
          <w:iCs/>
          <w:color w:val="000000"/>
          <w:sz w:val="20"/>
          <w:szCs w:val="23"/>
        </w:rPr>
        <w:t xml:space="preserve"> </w:t>
      </w:r>
      <w:r w:rsidRPr="00252013">
        <w:rPr>
          <w:rFonts w:ascii="Trebuchet MS" w:hAnsi="Trebuchet MS"/>
          <w:iCs/>
          <w:color w:val="000000"/>
          <w:sz w:val="20"/>
          <w:szCs w:val="23"/>
        </w:rPr>
        <w:t>de régulariser sa situation.</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Lorsque la cessation d’activité du professionnel actionnaire pour quelque cause que ce soit, sa radiation ou son omission de la liste des commissaires aux comptes a pour effet d’abaisser, au-dessous des quotités légales, </w:t>
      </w:r>
      <w:r w:rsidRPr="00252013">
        <w:rPr>
          <w:rFonts w:ascii="Trebuchet MS" w:hAnsi="Trebuchet MS"/>
          <w:iCs/>
          <w:color w:val="000000"/>
          <w:spacing w:val="-4"/>
          <w:sz w:val="20"/>
          <w:szCs w:val="23"/>
        </w:rPr>
        <w:br/>
        <w:t xml:space="preserve">le pourcentage des droits de vote détenus par des commissaires aux comptes ou des professionnels régulièrement agréés dans un autre Etat membre de la Communauté européenne pour l’exercice du contrôle légal des comptes, il dispose d’un délai de six mois à compter du jour où il cesse d’être inscrit sur la liste </w:t>
      </w:r>
      <w:r w:rsidRPr="00252013">
        <w:rPr>
          <w:rFonts w:ascii="Trebuchet MS" w:hAnsi="Trebuchet MS"/>
          <w:iCs/>
          <w:color w:val="000000"/>
          <w:spacing w:val="-4"/>
          <w:sz w:val="20"/>
          <w:szCs w:val="23"/>
        </w:rPr>
        <w:br/>
        <w:t>des commissaires aux comptes, pour céder tout ou partie de ses actions permettant à la société de respecter ces quotités.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Au cas où les dispositions de l’un ou l’autre des deux alinéas précédents ne sont pas respectées, l’actionnaire est exclu de la société, ses actions étant, dans un délai de trois mois suivant l’expiration des délais mentionnés aux alinéas précédents, rachetées soit par toute personne désignée par la société, soit par celle-ci. </w:t>
      </w:r>
      <w:r w:rsidRPr="00252013">
        <w:rPr>
          <w:rFonts w:ascii="Trebuchet MS" w:hAnsi="Trebuchet MS"/>
          <w:iCs/>
          <w:color w:val="000000"/>
          <w:spacing w:val="-4"/>
          <w:sz w:val="20"/>
          <w:szCs w:val="23"/>
        </w:rPr>
        <w:br/>
        <w:t xml:space="preserve">Dans ce dernier cas, elles sont annulées. A défaut d’accord amiable sur le prix, celui-ci est fixé dans </w:t>
      </w:r>
      <w:r w:rsidRPr="00252013">
        <w:rPr>
          <w:rFonts w:ascii="Trebuchet MS" w:hAnsi="Trebuchet MS"/>
          <w:iCs/>
          <w:color w:val="000000"/>
          <w:spacing w:val="-4"/>
          <w:sz w:val="20"/>
          <w:szCs w:val="23"/>
        </w:rPr>
        <w:br/>
        <w:t>les conditions visées à l’article 1843-4 du Code civil.</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Toutefois, en cas de décès d’un professionnel, ses ayants droit disposent d’un délai de deux ans pour céder leurs actions à un  autre professionnel.</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15 – Composition du conseil d’administration</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La société est administrée par un conseil d’administration composé de ……… membres au moins </w:t>
      </w:r>
      <w:r w:rsidRPr="00252013">
        <w:rPr>
          <w:rFonts w:ascii="Trebuchet MS" w:hAnsi="Trebuchet MS"/>
          <w:i/>
          <w:iCs/>
          <w:color w:val="000000"/>
          <w:sz w:val="20"/>
          <w:szCs w:val="23"/>
        </w:rPr>
        <w:t>(au moins trois)</w:t>
      </w:r>
      <w:r w:rsidRPr="00252013">
        <w:rPr>
          <w:rFonts w:ascii="Trebuchet MS" w:hAnsi="Trebuchet MS"/>
          <w:iCs/>
          <w:color w:val="000000"/>
          <w:sz w:val="20"/>
          <w:szCs w:val="23"/>
        </w:rPr>
        <w:t xml:space="preserve"> et de ……… au plus </w:t>
      </w:r>
      <w:r w:rsidRPr="00252013">
        <w:rPr>
          <w:rFonts w:ascii="Trebuchet MS" w:hAnsi="Trebuchet MS"/>
          <w:i/>
          <w:iCs/>
          <w:color w:val="000000"/>
          <w:sz w:val="20"/>
          <w:szCs w:val="23"/>
        </w:rPr>
        <w:t>(au plus dix-huit, sous réserve des dérogations légales)</w:t>
      </w:r>
      <w:r w:rsidRPr="00252013">
        <w:rPr>
          <w:rFonts w:ascii="Trebuchet MS" w:hAnsi="Trebuchet MS"/>
          <w:iCs/>
          <w:color w:val="000000"/>
          <w:sz w:val="20"/>
          <w:szCs w:val="23"/>
        </w:rPr>
        <w:t>.</w:t>
      </w:r>
    </w:p>
    <w:p w:rsidR="00252013" w:rsidRPr="00252013" w:rsidRDefault="00252013" w:rsidP="00252013">
      <w:pPr>
        <w:autoSpaceDE w:val="0"/>
        <w:autoSpaceDN w:val="0"/>
        <w:adjustRightInd w:val="0"/>
        <w:spacing w:before="120"/>
        <w:jc w:val="both"/>
        <w:rPr>
          <w:rFonts w:ascii="Trebuchet MS" w:hAnsi="Trebuchet MS"/>
          <w:iCs/>
          <w:color w:val="000000"/>
          <w:spacing w:val="-6"/>
          <w:sz w:val="20"/>
          <w:szCs w:val="23"/>
        </w:rPr>
      </w:pPr>
      <w:r w:rsidRPr="00252013">
        <w:rPr>
          <w:rFonts w:ascii="Trebuchet MS" w:hAnsi="Trebuchet MS"/>
          <w:iCs/>
          <w:color w:val="000000"/>
          <w:spacing w:val="-6"/>
          <w:sz w:val="20"/>
          <w:szCs w:val="23"/>
        </w:rPr>
        <w:t xml:space="preserve">Le conseil d’administration est composé en recherchant une représentation équilibrée des femmes </w:t>
      </w:r>
      <w:r w:rsidRPr="00252013">
        <w:rPr>
          <w:rFonts w:ascii="Trebuchet MS" w:hAnsi="Trebuchet MS"/>
          <w:iCs/>
          <w:color w:val="000000"/>
          <w:spacing w:val="-6"/>
          <w:sz w:val="20"/>
          <w:szCs w:val="23"/>
        </w:rPr>
        <w:br/>
        <w:t>et des hommes.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Les trois quarts au moins des administrateurs doivent être des actionnaires commissaires aux comptes </w:t>
      </w:r>
      <w:r w:rsidRPr="00252013">
        <w:rPr>
          <w:rFonts w:ascii="Trebuchet MS" w:hAnsi="Trebuchet MS"/>
          <w:iCs/>
          <w:color w:val="000000"/>
          <w:sz w:val="20"/>
          <w:szCs w:val="23"/>
        </w:rPr>
        <w:br/>
        <w:t>ou</w:t>
      </w:r>
      <w:r w:rsidRPr="00252013">
        <w:rPr>
          <w:rFonts w:ascii="Trebuchet MS" w:hAnsi="Trebuchet MS"/>
          <w:iCs/>
          <w:color w:val="000000"/>
        </w:rPr>
        <w:t xml:space="preserve"> </w:t>
      </w:r>
      <w:r w:rsidRPr="00252013">
        <w:rPr>
          <w:rFonts w:ascii="Trebuchet MS" w:hAnsi="Trebuchet MS"/>
          <w:iCs/>
          <w:color w:val="000000"/>
          <w:sz w:val="20"/>
          <w:szCs w:val="23"/>
        </w:rPr>
        <w:t>être régulièrement agréés dans un autre Etat membre de la Communauté européenne pour l’exercice du contrôle légal des comptes.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 durée des fonctions des administrateurs est de ……… années.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Le conseil d’administration est renouvelé dans son entier (</w:t>
      </w:r>
      <w:r w:rsidRPr="00252013">
        <w:rPr>
          <w:rFonts w:ascii="Trebuchet MS" w:hAnsi="Trebuchet MS"/>
          <w:b/>
          <w:bCs/>
          <w:i/>
          <w:iCs/>
          <w:color w:val="000000"/>
          <w:spacing w:val="-4"/>
          <w:sz w:val="20"/>
          <w:szCs w:val="23"/>
        </w:rPr>
        <w:t>ou</w:t>
      </w:r>
      <w:r w:rsidRPr="00252013">
        <w:rPr>
          <w:rFonts w:ascii="Trebuchet MS" w:hAnsi="Trebuchet MS"/>
          <w:iCs/>
          <w:color w:val="000000"/>
          <w:spacing w:val="-4"/>
          <w:sz w:val="20"/>
          <w:szCs w:val="23"/>
        </w:rPr>
        <w:t xml:space="preserve"> par moitié tous les ……… ans, </w:t>
      </w:r>
      <w:r w:rsidRPr="00252013">
        <w:rPr>
          <w:rFonts w:ascii="Trebuchet MS" w:hAnsi="Trebuchet MS"/>
          <w:b/>
          <w:bCs/>
          <w:i/>
          <w:iCs/>
          <w:color w:val="000000"/>
          <w:spacing w:val="-4"/>
          <w:sz w:val="20"/>
          <w:szCs w:val="23"/>
        </w:rPr>
        <w:t>ou</w:t>
      </w:r>
      <w:r w:rsidRPr="00252013">
        <w:rPr>
          <w:rFonts w:ascii="Trebuchet MS" w:hAnsi="Trebuchet MS"/>
          <w:b/>
          <w:bCs/>
          <w:iCs/>
          <w:color w:val="000000"/>
          <w:spacing w:val="-4"/>
          <w:sz w:val="20"/>
          <w:szCs w:val="23"/>
        </w:rPr>
        <w:t xml:space="preserve"> </w:t>
      </w:r>
      <w:r w:rsidRPr="00252013">
        <w:rPr>
          <w:rFonts w:ascii="Trebuchet MS" w:hAnsi="Trebuchet MS"/>
          <w:iCs/>
          <w:color w:val="000000"/>
          <w:spacing w:val="-4"/>
          <w:sz w:val="20"/>
          <w:szCs w:val="23"/>
        </w:rPr>
        <w:t xml:space="preserve">par tiers tous </w:t>
      </w:r>
      <w:r w:rsidRPr="00252013">
        <w:rPr>
          <w:rFonts w:ascii="Trebuchet MS" w:hAnsi="Trebuchet MS"/>
          <w:iCs/>
          <w:color w:val="000000"/>
          <w:spacing w:val="-4"/>
          <w:sz w:val="20"/>
          <w:szCs w:val="23"/>
        </w:rPr>
        <w:br/>
        <w:t xml:space="preserve">les ……… ans, le renouvellement devant être total au bout de six ans. Pour l’application de cette règle, </w:t>
      </w:r>
      <w:r w:rsidRPr="00252013">
        <w:rPr>
          <w:rFonts w:ascii="Trebuchet MS" w:hAnsi="Trebuchet MS"/>
          <w:iCs/>
          <w:color w:val="000000"/>
          <w:spacing w:val="-4"/>
          <w:sz w:val="20"/>
          <w:szCs w:val="23"/>
        </w:rPr>
        <w:br/>
        <w:t>les premiers sortants seront tirés au sort.) Tout administrateur sortant est rééligible.</w:t>
      </w:r>
    </w:p>
    <w:p w:rsidR="00252013" w:rsidRPr="00252013" w:rsidRDefault="00252013" w:rsidP="00252013">
      <w:pPr>
        <w:autoSpaceDE w:val="0"/>
        <w:autoSpaceDN w:val="0"/>
        <w:adjustRightInd w:val="0"/>
        <w:spacing w:before="200"/>
        <w:jc w:val="both"/>
        <w:rPr>
          <w:rFonts w:ascii="Trebuchet MS" w:hAnsi="Trebuchet MS"/>
          <w:iCs/>
          <w:color w:val="000000"/>
          <w:sz w:val="20"/>
          <w:szCs w:val="23"/>
        </w:rPr>
      </w:pPr>
      <w:r w:rsidRPr="00252013">
        <w:rPr>
          <w:rFonts w:ascii="Trebuchet MS" w:hAnsi="Trebuchet MS"/>
          <w:iCs/>
          <w:color w:val="000000"/>
          <w:sz w:val="20"/>
          <w:szCs w:val="23"/>
        </w:rPr>
        <w:t xml:space="preserve">Le nombre des administrateurs ayant atteint l’âge de ……… ans ne peut dépasser le ……… </w:t>
      </w:r>
      <w:r w:rsidRPr="00252013">
        <w:rPr>
          <w:rFonts w:ascii="Trebuchet MS" w:hAnsi="Trebuchet MS"/>
          <w:i/>
          <w:iCs/>
          <w:color w:val="000000"/>
          <w:sz w:val="20"/>
          <w:szCs w:val="23"/>
        </w:rPr>
        <w:t>(pourcentage)</w:t>
      </w:r>
      <w:r w:rsidRPr="00252013">
        <w:rPr>
          <w:rFonts w:ascii="Trebuchet MS" w:hAnsi="Trebuchet MS"/>
          <w:iCs/>
          <w:color w:val="000000"/>
          <w:sz w:val="20"/>
          <w:szCs w:val="23"/>
        </w:rPr>
        <w:t xml:space="preserve"> des membres du conseil d’administration. Si cette limite est atteinte, l’administrateur le plus âgé est réputé démissionnaire d’office.</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Tout administrateur est révocable à tout moment par l’assemblée générale des actionnaires, sans indemnité, </w:t>
      </w:r>
      <w:r w:rsidRPr="00252013">
        <w:rPr>
          <w:rFonts w:ascii="Trebuchet MS" w:hAnsi="Trebuchet MS"/>
          <w:iCs/>
          <w:color w:val="000000"/>
          <w:spacing w:val="-4"/>
          <w:sz w:val="20"/>
          <w:szCs w:val="23"/>
        </w:rPr>
        <w:br/>
        <w:t>ni préavis, ni précision de motifs et sans qu’il soit nécessaire que sa révocation soit portée à l’ordre du jour. Toutefois, il doit être invité à présenter ses observations avant que l’assemblée générale des actionnaires statue sur sa révocation.</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16 – Président du conseil d’administration</w:t>
      </w:r>
    </w:p>
    <w:p w:rsidR="000065C0"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 conseil d'administration élit parmi ses membres, </w:t>
      </w:r>
      <w:r w:rsidR="00021BE0" w:rsidRPr="00252013">
        <w:rPr>
          <w:rFonts w:ascii="Trebuchet MS" w:hAnsi="Trebuchet MS"/>
          <w:iCs/>
          <w:color w:val="000000"/>
          <w:sz w:val="20"/>
          <w:szCs w:val="23"/>
        </w:rPr>
        <w:t>un président</w:t>
      </w:r>
      <w:r w:rsidR="00021BE0">
        <w:rPr>
          <w:rFonts w:ascii="Trebuchet MS" w:hAnsi="Trebuchet MS"/>
          <w:iCs/>
          <w:color w:val="000000"/>
          <w:sz w:val="20"/>
          <w:szCs w:val="23"/>
        </w:rPr>
        <w:t>,</w:t>
      </w:r>
      <w:r w:rsidR="00021BE0" w:rsidRPr="00252013">
        <w:rPr>
          <w:rFonts w:ascii="Trebuchet MS" w:hAnsi="Trebuchet MS"/>
          <w:iCs/>
          <w:color w:val="000000"/>
          <w:sz w:val="20"/>
          <w:szCs w:val="23"/>
        </w:rPr>
        <w:t xml:space="preserve"> </w:t>
      </w:r>
      <w:r w:rsidRPr="00252013">
        <w:rPr>
          <w:rFonts w:ascii="Trebuchet MS" w:hAnsi="Trebuchet MS"/>
          <w:iCs/>
          <w:color w:val="000000"/>
          <w:sz w:val="20"/>
          <w:szCs w:val="23"/>
        </w:rPr>
        <w:t xml:space="preserve">personne physique, </w:t>
      </w:r>
      <w:r w:rsidR="00021BE0">
        <w:rPr>
          <w:rFonts w:ascii="Trebuchet MS" w:hAnsi="Trebuchet MS"/>
          <w:iCs/>
          <w:color w:val="000000"/>
          <w:sz w:val="20"/>
          <w:szCs w:val="23"/>
        </w:rPr>
        <w:t>répondant aux conditions visées à l’article 7, I, 4° de l’Ordonnance du 19 septembre 1945</w:t>
      </w:r>
      <w:r w:rsidRPr="00252013">
        <w:rPr>
          <w:rFonts w:ascii="Trebuchet MS" w:hAnsi="Trebuchet MS"/>
          <w:iCs/>
          <w:color w:val="000000"/>
          <w:sz w:val="20"/>
          <w:szCs w:val="23"/>
        </w:rPr>
        <w:t xml:space="preserve">, d’une part, et, d’autre part, </w:t>
      </w:r>
      <w:r w:rsidR="00021BE0">
        <w:rPr>
          <w:rFonts w:ascii="Trebuchet MS" w:hAnsi="Trebuchet MS"/>
          <w:iCs/>
          <w:color w:val="000000"/>
          <w:sz w:val="20"/>
          <w:szCs w:val="23"/>
        </w:rPr>
        <w:t xml:space="preserve">inscrit </w:t>
      </w:r>
      <w:r w:rsidRPr="00252013">
        <w:rPr>
          <w:rFonts w:ascii="Trebuchet MS" w:hAnsi="Trebuchet MS"/>
          <w:iCs/>
          <w:color w:val="000000"/>
          <w:sz w:val="20"/>
          <w:szCs w:val="23"/>
        </w:rPr>
        <w:t>sur la liste des commissaires aux comptes ou régulièrement agréés dans un autre Etat membre de la Communauté européenne pour l’exercice</w:t>
      </w:r>
      <w:r w:rsidR="005D5BD6">
        <w:rPr>
          <w:rFonts w:ascii="Trebuchet MS" w:hAnsi="Trebuchet MS"/>
          <w:iCs/>
          <w:color w:val="000000"/>
          <w:sz w:val="20"/>
          <w:szCs w:val="23"/>
        </w:rPr>
        <w:t xml:space="preserve"> </w:t>
      </w:r>
      <w:r w:rsidRPr="00252013">
        <w:rPr>
          <w:rFonts w:ascii="Trebuchet MS" w:hAnsi="Trebuchet MS"/>
          <w:iCs/>
          <w:color w:val="000000"/>
          <w:sz w:val="20"/>
          <w:szCs w:val="23"/>
        </w:rPr>
        <w:t>du contrôle légal des comptes. Il détermine sa rémunération.</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président est nommé pour une durée qui ne peut excéder celle de son mandat d'administrateur. Il est rééligible.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 président du conseil d'administration organise et dirige les travaux de celui-ci dont il rend compte </w:t>
      </w:r>
      <w:r w:rsidRPr="00252013">
        <w:rPr>
          <w:rFonts w:ascii="Trebuchet MS" w:hAnsi="Trebuchet MS"/>
          <w:iCs/>
          <w:color w:val="000000"/>
          <w:sz w:val="20"/>
          <w:szCs w:val="23"/>
        </w:rPr>
        <w:br/>
        <w:t xml:space="preserve">à l'assemblée générale des actionnaires. Il veille au bon fonctionnement des organes de la société </w:t>
      </w:r>
      <w:r w:rsidRPr="00252013">
        <w:rPr>
          <w:rFonts w:ascii="Trebuchet MS" w:hAnsi="Trebuchet MS"/>
          <w:iCs/>
          <w:color w:val="000000"/>
          <w:sz w:val="20"/>
          <w:szCs w:val="23"/>
        </w:rPr>
        <w:br/>
        <w:t>et s'assure, en particulier, que les administrateurs sont en mesure de remplir leur mission.</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17 – Pouvoirs du conseil d’administration</w:t>
      </w:r>
    </w:p>
    <w:p w:rsidR="00252013" w:rsidRPr="00252013" w:rsidRDefault="00252013" w:rsidP="00252013">
      <w:pPr>
        <w:autoSpaceDE w:val="0"/>
        <w:autoSpaceDN w:val="0"/>
        <w:adjustRightInd w:val="0"/>
        <w:spacing w:before="120"/>
        <w:jc w:val="both"/>
        <w:rPr>
          <w:rFonts w:ascii="Trebuchet MS" w:hAnsi="Trebuchet MS"/>
          <w:iCs/>
          <w:spacing w:val="-4"/>
          <w:sz w:val="20"/>
          <w:szCs w:val="23"/>
        </w:rPr>
      </w:pPr>
      <w:r w:rsidRPr="00252013">
        <w:rPr>
          <w:rFonts w:ascii="Trebuchet MS" w:hAnsi="Trebuchet MS"/>
          <w:iCs/>
          <w:color w:val="000000"/>
          <w:sz w:val="20"/>
          <w:szCs w:val="23"/>
        </w:rPr>
        <w:t xml:space="preserve">Le conseil d'administration détermine les orientations de l'activité de la société et veille à leur mise </w:t>
      </w:r>
      <w:r w:rsidRPr="00252013">
        <w:rPr>
          <w:rFonts w:ascii="Trebuchet MS" w:hAnsi="Trebuchet MS"/>
          <w:iCs/>
          <w:color w:val="000000"/>
          <w:sz w:val="20"/>
          <w:szCs w:val="23"/>
        </w:rPr>
        <w:br/>
      </w:r>
      <w:r w:rsidRPr="00252013">
        <w:rPr>
          <w:rFonts w:ascii="Trebuchet MS" w:hAnsi="Trebuchet MS"/>
          <w:iCs/>
          <w:spacing w:val="-4"/>
          <w:sz w:val="20"/>
          <w:szCs w:val="23"/>
        </w:rPr>
        <w:t xml:space="preserve">en œuvre ; il détermine la politique générale de la société. Il délibère annuellement sur la politique </w:t>
      </w:r>
      <w:r w:rsidRPr="00252013">
        <w:rPr>
          <w:rFonts w:ascii="Trebuchet MS" w:hAnsi="Trebuchet MS"/>
          <w:iCs/>
          <w:spacing w:val="-4"/>
          <w:sz w:val="20"/>
          <w:szCs w:val="23"/>
        </w:rPr>
        <w:br/>
        <w:t xml:space="preserve">de la société en matière d’égalité professionnelle et salariale. </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Sous réserve des pouvoirs expressément attribués aux assemblées d'actionnaires et dans la limite de l'objet social, il se saisit de toute question intéressant la bonne marche de la société et règle par ses délibérations </w:t>
      </w:r>
      <w:r w:rsidRPr="00252013">
        <w:rPr>
          <w:rFonts w:ascii="Trebuchet MS" w:hAnsi="Trebuchet MS"/>
          <w:iCs/>
          <w:color w:val="000000"/>
          <w:spacing w:val="-4"/>
          <w:sz w:val="20"/>
          <w:szCs w:val="23"/>
        </w:rPr>
        <w:br/>
        <w:t>les affaires qui la concernent.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Dans les rapports avec les tiers, la société est engagée même pour les actes du conseil d'administration qui ne relèvent pas de l'objet social, à moins qu'elle ne prouve que le tiers savait que l'acte dépassait </w:t>
      </w:r>
      <w:r w:rsidRPr="00252013">
        <w:rPr>
          <w:rFonts w:ascii="Trebuchet MS" w:hAnsi="Trebuchet MS"/>
          <w:iCs/>
          <w:color w:val="000000"/>
          <w:sz w:val="20"/>
          <w:szCs w:val="23"/>
        </w:rPr>
        <w:br/>
        <w:t>cet objet ou qu'il ne pouvait l'ignorer compte tenu des circonstances, étant exclu que la seule publication des statuts suffise à constituer cette preuve.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conseil d'administration procède aux contrôles et vérifications qu'il juge opportuns.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18 – Fonctionnement du conseil d’administration</w:t>
      </w:r>
    </w:p>
    <w:p w:rsidR="00252013" w:rsidRPr="00252013" w:rsidRDefault="00252013" w:rsidP="00252013">
      <w:pPr>
        <w:autoSpaceDE w:val="0"/>
        <w:autoSpaceDN w:val="0"/>
        <w:adjustRightInd w:val="0"/>
        <w:spacing w:before="120"/>
        <w:jc w:val="both"/>
        <w:rPr>
          <w:rFonts w:ascii="Trebuchet MS" w:hAnsi="Trebuchet MS"/>
          <w:i/>
          <w:color w:val="000000"/>
          <w:sz w:val="20"/>
          <w:szCs w:val="23"/>
        </w:rPr>
      </w:pPr>
      <w:r w:rsidRPr="00252013">
        <w:rPr>
          <w:rFonts w:ascii="Trebuchet MS" w:hAnsi="Trebuchet MS"/>
          <w:i/>
          <w:iCs/>
          <w:color w:val="000000"/>
          <w:sz w:val="20"/>
          <w:szCs w:val="23"/>
        </w:rPr>
        <w:t xml:space="preserve">(Un exemple de clause relative au fonctionnement du conseil d’administration est ci-après présenté </w:t>
      </w:r>
      <w:r w:rsidRPr="00252013">
        <w:rPr>
          <w:rFonts w:ascii="Trebuchet MS" w:hAnsi="Trebuchet MS"/>
          <w:i/>
          <w:iCs/>
          <w:color w:val="000000"/>
          <w:sz w:val="20"/>
          <w:szCs w:val="23"/>
        </w:rPr>
        <w:br/>
        <w:t>dans les notes annexes.)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19 – Rémunération des administrateurs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L'assemblée générale peut allouer aux administrateurs, en rémunération de leur activité, à titre de jetons de présence, une somme fixe annuelle que cette assemblée détermine sans être liée par des décisions antérieures.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conseil d'administration répartit librement cette somme entre ses membres.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Il peut également être alloué aux administrateurs, par le conseil d'administration, des rémunérations exceptionnelles dans les cas et dans les conditions prévues par la loi.</w:t>
      </w:r>
    </w:p>
    <w:p w:rsidR="00252013" w:rsidRPr="00252013" w:rsidRDefault="00252013" w:rsidP="00252013">
      <w:pPr>
        <w:autoSpaceDE w:val="0"/>
        <w:autoSpaceDN w:val="0"/>
        <w:adjustRightInd w:val="0"/>
        <w:spacing w:before="120"/>
        <w:jc w:val="both"/>
        <w:rPr>
          <w:rFonts w:ascii="Trebuchet MS" w:hAnsi="Trebuchet MS"/>
          <w:iCs/>
          <w:color w:val="000000"/>
          <w:spacing w:val="-6"/>
          <w:sz w:val="20"/>
          <w:szCs w:val="23"/>
        </w:rPr>
      </w:pPr>
      <w:r w:rsidRPr="00252013">
        <w:rPr>
          <w:rFonts w:ascii="Trebuchet MS" w:hAnsi="Trebuchet MS"/>
          <w:iCs/>
          <w:color w:val="000000"/>
          <w:spacing w:val="-4"/>
          <w:sz w:val="20"/>
          <w:szCs w:val="23"/>
        </w:rPr>
        <w:t xml:space="preserve">Le conseil d'administration autorise, en outre, sur présentation des justificatifs, le remboursement des frais </w:t>
      </w:r>
      <w:r w:rsidRPr="00252013">
        <w:rPr>
          <w:rFonts w:ascii="Trebuchet MS" w:hAnsi="Trebuchet MS"/>
          <w:iCs/>
          <w:color w:val="000000"/>
          <w:spacing w:val="-4"/>
          <w:sz w:val="20"/>
          <w:szCs w:val="23"/>
        </w:rPr>
        <w:br/>
      </w:r>
      <w:r w:rsidRPr="00252013">
        <w:rPr>
          <w:rFonts w:ascii="Trebuchet MS" w:hAnsi="Trebuchet MS"/>
          <w:iCs/>
          <w:color w:val="000000"/>
          <w:spacing w:val="-6"/>
          <w:sz w:val="20"/>
          <w:szCs w:val="23"/>
        </w:rPr>
        <w:t xml:space="preserve">de voyage et de déplacement ainsi que les dépenses engagées, dans l'intérêt de la société, par </w:t>
      </w:r>
      <w:r w:rsidRPr="00252013">
        <w:rPr>
          <w:rFonts w:ascii="Trebuchet MS" w:hAnsi="Trebuchet MS"/>
          <w:iCs/>
          <w:color w:val="000000"/>
          <w:spacing w:val="-6"/>
          <w:sz w:val="20"/>
          <w:szCs w:val="23"/>
        </w:rPr>
        <w:br/>
        <w:t>les administrateurs.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20 - Modalités d’exercice de la direction générale</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(Un exemple de clause relative aux modalités d’exercice de la direction générale est ci-après présenté dans les notes annexes.)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21 – Directeur général</w:t>
      </w:r>
    </w:p>
    <w:p w:rsidR="005D5BD6"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Lorsque le conseil d'administration décide de confier la direction générale de la société à un directeur général, celui-ci est désigné parmi les commissaires aux comptes inscrits sur la liste professionnelle </w:t>
      </w:r>
      <w:r w:rsidRPr="00252013">
        <w:rPr>
          <w:rFonts w:ascii="Trebuchet MS" w:hAnsi="Trebuchet MS"/>
          <w:iCs/>
          <w:color w:val="000000"/>
          <w:sz w:val="20"/>
          <w:szCs w:val="23"/>
        </w:rPr>
        <w:br/>
        <w:t>ou parmi les professionnels régulièrement agréés dans un autre Etat membre de la Communauté européenne pour l’exercice</w:t>
      </w:r>
      <w:r w:rsidR="005D5BD6">
        <w:rPr>
          <w:rFonts w:ascii="Trebuchet MS" w:hAnsi="Trebuchet MS"/>
          <w:iCs/>
          <w:color w:val="000000"/>
          <w:sz w:val="20"/>
          <w:szCs w:val="23"/>
        </w:rPr>
        <w:t xml:space="preserve"> du contrôle légal des comptes et répondant aux conditions de l’article 7-I de l’Ordonnance du 19 septembre 1945. </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conseil d’administration fixe la durée</w:t>
      </w:r>
      <w:r w:rsidR="005D5BD6">
        <w:rPr>
          <w:rFonts w:ascii="Trebuchet MS" w:hAnsi="Trebuchet MS"/>
          <w:iCs/>
          <w:color w:val="000000"/>
          <w:sz w:val="20"/>
          <w:szCs w:val="23"/>
        </w:rPr>
        <w:t xml:space="preserve"> </w:t>
      </w:r>
      <w:r w:rsidRPr="00252013">
        <w:rPr>
          <w:rFonts w:ascii="Trebuchet MS" w:hAnsi="Trebuchet MS"/>
          <w:iCs/>
          <w:color w:val="000000"/>
          <w:sz w:val="20"/>
          <w:szCs w:val="23"/>
        </w:rPr>
        <w:t>du mandat, détermine le montant de la rémunération et, le cas échéant, les limitations des pouvoirs</w:t>
      </w:r>
      <w:r w:rsidR="005D5BD6">
        <w:rPr>
          <w:rFonts w:ascii="Trebuchet MS" w:hAnsi="Trebuchet MS"/>
          <w:iCs/>
          <w:color w:val="000000"/>
          <w:sz w:val="20"/>
          <w:szCs w:val="23"/>
        </w:rPr>
        <w:t xml:space="preserve"> </w:t>
      </w:r>
      <w:r w:rsidRPr="00252013">
        <w:rPr>
          <w:rFonts w:ascii="Trebuchet MS" w:hAnsi="Trebuchet MS"/>
          <w:iCs/>
          <w:color w:val="000000"/>
          <w:sz w:val="20"/>
          <w:szCs w:val="23"/>
        </w:rPr>
        <w:t>du directeur général.</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Le directeur général est investi des pouvoirs les plus étendus pour agir en toute circonstance au nom de la société. Il exerce ses pouvoirs dans la limite de l'objet social et sous réserve de ceux que la loi attribue expressément aux assemblées d'actionnaires et au conseil d'administration.</w:t>
      </w:r>
    </w:p>
    <w:p w:rsidR="000065C0"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Il représente la société dans ses rapports avec les tiers. La société est engagée même par les actes </w:t>
      </w:r>
      <w:r w:rsidRPr="00252013">
        <w:rPr>
          <w:rFonts w:ascii="Trebuchet MS" w:hAnsi="Trebuchet MS"/>
          <w:iCs/>
          <w:color w:val="000000"/>
          <w:sz w:val="20"/>
          <w:szCs w:val="23"/>
        </w:rPr>
        <w:br/>
        <w:t xml:space="preserve">du directeur général qui ne relèvent pas de l'objet social, à moins qu'elle ne prouve que le tiers savait que l'acte dépassait cet objet ou qu'il ne pouvait l'ignorer compte tenu des circonstances, étant exclu que </w:t>
      </w:r>
      <w:r w:rsidRPr="00252013">
        <w:rPr>
          <w:rFonts w:ascii="Trebuchet MS" w:hAnsi="Trebuchet MS"/>
          <w:iCs/>
          <w:color w:val="000000"/>
          <w:sz w:val="20"/>
          <w:szCs w:val="23"/>
        </w:rPr>
        <w:br/>
        <w:t>la seule publication des statuts suffise à constituer cette preuve.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Les dispositions des statuts ou les décisions du conseil d'administration limitant les pouvoirs du directeur général sont inopposables aux tiers.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 directeur général ne peut être âgé de plus de ……… ans ; lorsqu’il atteint cette limite d’âge, il est réputé démissionnaire d’office. </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directeur général s’il n’est pas administrateur est convoqué aux réunions du conseil d’administration.</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22 – Directeurs généraux délégués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Sur proposition du directeur général, le conseil d'administration peut nommer une ou plusieurs personnes physiques, appelées directeurs généraux délégués. Les directeurs généraux délégués sont chargés d'assister le directeur général. Leur nombre ne peut excéder cinq.</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En accord avec le directeur général, le conseil d'administration détermine l'étendue et la durée des pouvoirs conférés aux directeurs généraux délégués. Les directeurs généraux délégués disposent, à l'égard des tiers, </w:t>
      </w:r>
      <w:r w:rsidRPr="00252013">
        <w:rPr>
          <w:rFonts w:ascii="Trebuchet MS" w:hAnsi="Trebuchet MS"/>
          <w:iCs/>
          <w:color w:val="000000"/>
          <w:spacing w:val="-4"/>
          <w:sz w:val="20"/>
          <w:szCs w:val="23"/>
        </w:rPr>
        <w:br/>
        <w:t>des mêmes pouvoirs que le directeur général.</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Tout directeur général délégué est révocable à tout moment par le conseil d'administration sur proposition </w:t>
      </w:r>
      <w:r w:rsidRPr="00252013">
        <w:rPr>
          <w:rFonts w:ascii="Trebuchet MS" w:hAnsi="Trebuchet MS"/>
          <w:iCs/>
          <w:color w:val="000000"/>
          <w:spacing w:val="-4"/>
          <w:sz w:val="20"/>
          <w:szCs w:val="23"/>
        </w:rPr>
        <w:br/>
        <w:t xml:space="preserve">du directeur général, sans qu’il soit nécessaire que cette mesure soit inscrite à l’ordre du jour. Toutefois, </w:t>
      </w:r>
      <w:r w:rsidRPr="00252013">
        <w:rPr>
          <w:rFonts w:ascii="Trebuchet MS" w:hAnsi="Trebuchet MS"/>
          <w:iCs/>
          <w:color w:val="000000"/>
          <w:spacing w:val="-4"/>
          <w:sz w:val="20"/>
          <w:szCs w:val="23"/>
        </w:rPr>
        <w:br/>
        <w:t xml:space="preserve">il doit être invité à présenter ses observations avant que le conseil d’administration statue sur sa révocation. </w:t>
      </w:r>
      <w:r w:rsidRPr="00252013">
        <w:rPr>
          <w:rFonts w:ascii="Trebuchet MS" w:hAnsi="Trebuchet MS"/>
          <w:iCs/>
          <w:color w:val="000000"/>
          <w:spacing w:val="-4"/>
          <w:sz w:val="20"/>
          <w:szCs w:val="23"/>
        </w:rPr>
        <w:br/>
        <w:t>Sa révocation, décidée sans juste motif, peut donner lieu à dommages et intérêts.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Lorsque le directeur général cesse ou est empêché d'exercer ses fonctions, les directeurs généraux délégués conservent, sauf décision contraire du conseil d’administration, leurs fonctions et leurs attributions jusqu'à nomination du nouveau directeur général.</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conseil d'administration détermine la rémunération des directeurs généraux délégués.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Les directeurs généraux délégués ne peuvent être âgés de plus de ……… ans ; lorsqu’ils atteignent cette limite d’âge, ils sont réputés démissionnaires d’office.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23 – Conventions interdites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A peine de nullité du contrat, il est interdit aux administrateurs autres que les personnes morales, au directeur général, aux directeurs généraux délégués ainsi qu'aux représentants permanents des personnes morales administrateurs, de contracter, sous quelque forme que ce soit, des emprunts auprès de la société, de se faire consentir par elle un découvert en compte courant ou autrement, ainsi que de faire cautionner ou avaliser par elle leurs engagements envers les tiers.</w:t>
      </w:r>
    </w:p>
    <w:p w:rsid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 même interdiction s'applique aux conjoints, ascendants et descendants des personnes ci-dessus ainsi qu'à toute personne interposée.</w:t>
      </w:r>
    </w:p>
    <w:p w:rsidR="00744A9E" w:rsidRPr="00252013" w:rsidRDefault="00744A9E" w:rsidP="00252013">
      <w:pPr>
        <w:autoSpaceDE w:val="0"/>
        <w:autoSpaceDN w:val="0"/>
        <w:adjustRightInd w:val="0"/>
        <w:spacing w:before="120"/>
        <w:jc w:val="both"/>
        <w:rPr>
          <w:rFonts w:ascii="Trebuchet MS" w:hAnsi="Trebuchet MS"/>
          <w:iCs/>
          <w:color w:val="000000"/>
          <w:sz w:val="20"/>
          <w:szCs w:val="23"/>
        </w:rPr>
      </w:pPr>
    </w:p>
    <w:p w:rsidR="00252013" w:rsidRDefault="00252013" w:rsidP="00744A9E">
      <w:pPr>
        <w:autoSpaceDE w:val="0"/>
        <w:autoSpaceDN w:val="0"/>
        <w:adjustRightInd w:val="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24 - Conventions soumises à autorisation</w:t>
      </w:r>
    </w:p>
    <w:p w:rsidR="00744A9E" w:rsidRDefault="00744A9E" w:rsidP="00744A9E">
      <w:pPr>
        <w:jc w:val="both"/>
        <w:rPr>
          <w:rFonts w:ascii="Trebuchet MS" w:hAnsi="Trebuchet MS"/>
          <w:iCs/>
          <w:spacing w:val="-4"/>
          <w:sz w:val="20"/>
          <w:szCs w:val="23"/>
        </w:rPr>
      </w:pPr>
    </w:p>
    <w:p w:rsidR="00744A9E" w:rsidRPr="00744A9E" w:rsidRDefault="00744A9E" w:rsidP="00744A9E">
      <w:pPr>
        <w:spacing w:after="200" w:line="276" w:lineRule="auto"/>
        <w:jc w:val="both"/>
        <w:rPr>
          <w:rFonts w:ascii="Trebuchet MS" w:hAnsi="Trebuchet MS"/>
          <w:iCs/>
          <w:spacing w:val="-4"/>
          <w:sz w:val="20"/>
          <w:szCs w:val="23"/>
        </w:rPr>
      </w:pPr>
      <w:r w:rsidRPr="00744A9E">
        <w:rPr>
          <w:rFonts w:ascii="Trebuchet MS" w:hAnsi="Trebuchet MS"/>
          <w:iCs/>
          <w:spacing w:val="-4"/>
          <w:sz w:val="20"/>
          <w:szCs w:val="23"/>
        </w:rPr>
        <w:t>Toute convention relevant des articles L225-38/L225-86 et L225-39/L225-87 du code de commerce  doit être soumise à la procédure de contrôle dans le respect des dispositions en vigueur.</w:t>
      </w:r>
    </w:p>
    <w:p w:rsidR="00EB3C5F" w:rsidRDefault="00EB3C5F" w:rsidP="00252013">
      <w:pPr>
        <w:autoSpaceDE w:val="0"/>
        <w:autoSpaceDN w:val="0"/>
        <w:adjustRightInd w:val="0"/>
        <w:spacing w:before="240"/>
        <w:jc w:val="both"/>
        <w:outlineLvl w:val="5"/>
        <w:rPr>
          <w:rFonts w:ascii="Trebuchet MS" w:hAnsi="Trebuchet MS"/>
          <w:b/>
          <w:bCs/>
          <w:iCs/>
          <w:color w:val="C00000"/>
          <w:sz w:val="20"/>
          <w:szCs w:val="23"/>
        </w:rPr>
      </w:pPr>
    </w:p>
    <w:p w:rsidR="00EB3C5F" w:rsidRDefault="00EB3C5F" w:rsidP="00252013">
      <w:pPr>
        <w:autoSpaceDE w:val="0"/>
        <w:autoSpaceDN w:val="0"/>
        <w:adjustRightInd w:val="0"/>
        <w:spacing w:before="240"/>
        <w:jc w:val="both"/>
        <w:outlineLvl w:val="5"/>
        <w:rPr>
          <w:rFonts w:ascii="Trebuchet MS" w:hAnsi="Trebuchet MS"/>
          <w:b/>
          <w:bCs/>
          <w:iCs/>
          <w:color w:val="C00000"/>
          <w:sz w:val="20"/>
          <w:szCs w:val="23"/>
        </w:rPr>
      </w:pP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25 - Conventions courantes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Les conventions portant sur des opérations courantes et conclues à des conditions normales ne sont pas soumises à la procédure de contrôle.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26 - Commissaires aux comptes</w:t>
      </w:r>
    </w:p>
    <w:p w:rsidR="000065C0" w:rsidRDefault="00252013" w:rsidP="000065C0">
      <w:pPr>
        <w:autoSpaceDE w:val="0"/>
        <w:autoSpaceDN w:val="0"/>
        <w:adjustRightInd w:val="0"/>
        <w:spacing w:before="200"/>
        <w:jc w:val="both"/>
        <w:rPr>
          <w:rFonts w:ascii="Trebuchet MS" w:hAnsi="Trebuchet MS"/>
          <w:iCs/>
          <w:color w:val="000000"/>
          <w:sz w:val="20"/>
          <w:szCs w:val="23"/>
        </w:rPr>
      </w:pPr>
      <w:r w:rsidRPr="00252013">
        <w:rPr>
          <w:rFonts w:ascii="Trebuchet MS" w:hAnsi="Trebuchet MS"/>
          <w:iCs/>
          <w:color w:val="000000"/>
          <w:sz w:val="20"/>
          <w:szCs w:val="23"/>
        </w:rPr>
        <w:t xml:space="preserve">Le contrôle de la société est effectué par un ou plusieurs commissaires aux comptes titulaires, nommés </w:t>
      </w:r>
      <w:r w:rsidRPr="00252013">
        <w:rPr>
          <w:rFonts w:ascii="Trebuchet MS" w:hAnsi="Trebuchet MS"/>
          <w:iCs/>
          <w:color w:val="000000"/>
          <w:sz w:val="20"/>
          <w:szCs w:val="23"/>
        </w:rPr>
        <w:br/>
        <w:t>et exerçant leur mission conformément à la loi.</w:t>
      </w:r>
    </w:p>
    <w:p w:rsidR="00252013" w:rsidRPr="00252013" w:rsidRDefault="00252013" w:rsidP="000065C0">
      <w:pPr>
        <w:autoSpaceDE w:val="0"/>
        <w:autoSpaceDN w:val="0"/>
        <w:adjustRightInd w:val="0"/>
        <w:spacing w:before="200"/>
        <w:jc w:val="both"/>
        <w:rPr>
          <w:rFonts w:ascii="Trebuchet MS" w:hAnsi="Trebuchet MS"/>
          <w:iCs/>
          <w:color w:val="000000"/>
          <w:sz w:val="20"/>
          <w:szCs w:val="23"/>
        </w:rPr>
      </w:pPr>
      <w:r w:rsidRPr="00252013">
        <w:rPr>
          <w:rFonts w:ascii="Trebuchet MS" w:hAnsi="Trebuchet MS"/>
          <w:iCs/>
          <w:color w:val="000000"/>
          <w:sz w:val="20"/>
          <w:szCs w:val="23"/>
        </w:rPr>
        <w:t xml:space="preserve">Un ou plusieurs commissaires aux comptes suppléants appelés à remplacer le ou les titulaires en cas </w:t>
      </w:r>
      <w:r w:rsidRPr="00252013">
        <w:rPr>
          <w:rFonts w:ascii="Trebuchet MS" w:hAnsi="Trebuchet MS"/>
          <w:iCs/>
          <w:color w:val="000000"/>
          <w:sz w:val="20"/>
          <w:szCs w:val="23"/>
        </w:rPr>
        <w:br/>
        <w:t>de refus, d'empêchement, de démission ou de décès, sont nommés en même temps que le ou les titulaires pour la même durée.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27 - Assemblées d’actionnaires</w:t>
      </w:r>
    </w:p>
    <w:p w:rsidR="00252013" w:rsidRPr="00252013" w:rsidRDefault="00252013" w:rsidP="00252013">
      <w:pPr>
        <w:numPr>
          <w:ilvl w:val="0"/>
          <w:numId w:val="89"/>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Les assemblées générales sont convoquées et délibèrent dans les conditions fixées par la loi </w:t>
      </w:r>
      <w:r w:rsidRPr="00252013">
        <w:rPr>
          <w:rFonts w:ascii="Trebuchet MS" w:hAnsi="Trebuchet MS"/>
          <w:iCs/>
          <w:color w:val="000000"/>
          <w:spacing w:val="-4"/>
          <w:sz w:val="20"/>
          <w:szCs w:val="23"/>
        </w:rPr>
        <w:br/>
        <w:t>et les règlements.</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Les décisions collectives des actionnaires sont prises en assemblées générales ordinaires, extraordinaires ou spéciales selon la nature des décisions qu'elles sont appelées à prendre.</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Les assemblées générales ordinaires et extraordinaires statuant dans les conditions de quorum </w:t>
      </w:r>
      <w:r w:rsidRPr="00252013">
        <w:rPr>
          <w:rFonts w:ascii="Trebuchet MS" w:hAnsi="Trebuchet MS"/>
          <w:iCs/>
          <w:color w:val="000000"/>
          <w:spacing w:val="-4"/>
          <w:sz w:val="20"/>
          <w:szCs w:val="23"/>
        </w:rPr>
        <w:br/>
        <w:t>et de majorité prescrites par les dispositions qui les régissent respectivement, exercent les pouvoirs qui leur sont attribués par la loi.</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Les réunions ont lieu au siège social ou en tout autre endroit indiqué dans la convocation.</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 xml:space="preserve">La convocation est effectuée quinze jours au moins avant la date de l'assemblée soit par insertion </w:t>
      </w:r>
      <w:r w:rsidRPr="00252013">
        <w:rPr>
          <w:rFonts w:ascii="Trebuchet MS" w:hAnsi="Trebuchet MS"/>
          <w:iCs/>
          <w:color w:val="000000"/>
          <w:sz w:val="20"/>
          <w:szCs w:val="23"/>
        </w:rPr>
        <w:br/>
        <w:t>d'un avis dans un journal d'annonces légales du département du lieu du siège social, soit par lettre simple adressée à chaque actionnaire</w:t>
      </w:r>
      <w:r w:rsidRPr="00252013">
        <w:rPr>
          <w:rFonts w:ascii="Trebuchet MS" w:hAnsi="Trebuchet MS"/>
          <w:b/>
          <w:bCs/>
          <w:i/>
          <w:iCs/>
          <w:color w:val="000000"/>
          <w:sz w:val="20"/>
          <w:szCs w:val="23"/>
        </w:rPr>
        <w:t>,</w:t>
      </w:r>
      <w:r w:rsidRPr="00252013">
        <w:rPr>
          <w:rFonts w:ascii="Trebuchet MS" w:hAnsi="Trebuchet MS"/>
          <w:iCs/>
          <w:color w:val="000000"/>
          <w:sz w:val="20"/>
          <w:szCs w:val="23"/>
        </w:rPr>
        <w:t xml:space="preserve"> soit par un moyen électronique de télécommunication mis </w:t>
      </w:r>
      <w:r w:rsidRPr="00252013">
        <w:rPr>
          <w:rFonts w:ascii="Trebuchet MS" w:hAnsi="Trebuchet MS"/>
          <w:iCs/>
          <w:color w:val="000000"/>
          <w:sz w:val="20"/>
          <w:szCs w:val="23"/>
        </w:rPr>
        <w:br/>
        <w:t>en œuvre selon les conditions fixées par la loi et les règlements à l'adresse indiquée par l'actionnaire. Dans le premier cas, chaque actionnaire doit aussi être convoqué par lettre simple ou, sur sa demande et à ses frais, par lettre recommandée. En outre, tout actionnaire ayant accepté d'être convoqué par voie de télécommunication électronique pourra, à tout moment, demander expressément à la société, par lettre recommandée avec demande d'accusé de réception, d’être convoqué, à l’avenir, par la voie postale.</w:t>
      </w:r>
    </w:p>
    <w:p w:rsidR="00252013" w:rsidRPr="00252013" w:rsidRDefault="00252013" w:rsidP="00252013">
      <w:pPr>
        <w:numPr>
          <w:ilvl w:val="0"/>
          <w:numId w:val="89"/>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xml:space="preserve">Tout actionnaire peut participer aux assemblées, personnellement ou par mandataire, quel que soit </w:t>
      </w:r>
      <w:r w:rsidRPr="00252013">
        <w:rPr>
          <w:rFonts w:ascii="Trebuchet MS" w:hAnsi="Trebuchet MS"/>
          <w:iCs/>
          <w:color w:val="000000"/>
          <w:sz w:val="20"/>
          <w:szCs w:val="23"/>
        </w:rPr>
        <w:br/>
        <w:t>le nombre d'actions qu'il possède, sur justification de son identité et de la propriété de ses actions, sous la forme, soit d'une inscription nominative à son nom, soit d'un certificat de l'intermédiaire financier habilité teneur de comptes constatant l'indisponibilité des actions inscrites en compte jusqu'à la date de l'assemblée.</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 xml:space="preserve">Ces formalités doivent être accomplies cinq jours au moins avant la réunion, sauf réduction </w:t>
      </w:r>
      <w:r w:rsidRPr="00252013">
        <w:rPr>
          <w:rFonts w:ascii="Trebuchet MS" w:hAnsi="Trebuchet MS"/>
          <w:iCs/>
          <w:color w:val="000000"/>
          <w:sz w:val="20"/>
          <w:szCs w:val="23"/>
        </w:rPr>
        <w:br/>
        <w:t>ou suppression de ce délai décidée par le conseil d’administration. L'assemblée a également la faculté de relever de la déchéance, par lui encourue, tout actionnaire qui n'aurait pas observé les prescriptions ci-dessus.</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Tout professionnel actionnaire ne peut se faire représenter que par son conjoint ou par un autre professionnel actionnaire ; à cet effet, le mandataire doit justifier de son mandat.</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Tout actionnaire peut voter à distance, selon les conditions fixées par la loi et les règlements.</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6"/>
          <w:sz w:val="20"/>
          <w:szCs w:val="23"/>
        </w:rPr>
      </w:pPr>
      <w:r w:rsidRPr="00252013">
        <w:rPr>
          <w:rFonts w:ascii="Trebuchet MS" w:hAnsi="Trebuchet MS"/>
          <w:iCs/>
          <w:color w:val="000000"/>
          <w:spacing w:val="-6"/>
          <w:sz w:val="20"/>
          <w:szCs w:val="23"/>
        </w:rPr>
        <w:t>Tout actionnaire pourra également, si le conseil le décide au moment de la convocation de l'assemblée, participer et voter aux assemblées par visioconférence ou par tous moyens de télécommunication permettant leur identification, dans les conditions et suivant les modalités prévues par la loi et les règlements.</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6"/>
          <w:sz w:val="20"/>
          <w:szCs w:val="23"/>
        </w:rPr>
      </w:pPr>
      <w:r w:rsidRPr="00252013">
        <w:rPr>
          <w:rFonts w:ascii="Trebuchet MS" w:hAnsi="Trebuchet MS"/>
          <w:iCs/>
          <w:color w:val="000000"/>
          <w:spacing w:val="-6"/>
          <w:sz w:val="20"/>
          <w:szCs w:val="23"/>
        </w:rPr>
        <w:t xml:space="preserve">Tout actionnaire a le droit d'obtenir communication des documents nécessaires pour lui permettre de statuer en toute connaissance de cause sur la gestion et la marche de la société. La nature de ces documents </w:t>
      </w:r>
      <w:r w:rsidRPr="00252013">
        <w:rPr>
          <w:rFonts w:ascii="Trebuchet MS" w:hAnsi="Trebuchet MS"/>
          <w:iCs/>
          <w:color w:val="000000"/>
          <w:spacing w:val="-6"/>
          <w:sz w:val="20"/>
          <w:szCs w:val="23"/>
        </w:rPr>
        <w:br/>
        <w:t>et les conditions de leur envoi ou mise à disposition sont déterminées par la loi et les règlements.</w:t>
      </w:r>
    </w:p>
    <w:p w:rsidR="00252013" w:rsidRPr="00252013" w:rsidRDefault="00252013" w:rsidP="00252013">
      <w:pPr>
        <w:numPr>
          <w:ilvl w:val="0"/>
          <w:numId w:val="89"/>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Les assemblées sont présidées par le président du conseil d'administration ou, en son absence, par un vice-président ou par un administrateur spécialement délégué à cet effet par le conseil. A défaut, l'assemblée</w:t>
      </w:r>
      <w:r w:rsidR="005D5BD6">
        <w:rPr>
          <w:rFonts w:ascii="Trebuchet MS" w:hAnsi="Trebuchet MS"/>
          <w:iCs/>
          <w:color w:val="000000"/>
          <w:spacing w:val="-4"/>
          <w:sz w:val="20"/>
          <w:szCs w:val="23"/>
        </w:rPr>
        <w:t xml:space="preserve"> </w:t>
      </w:r>
      <w:r w:rsidRPr="00252013">
        <w:rPr>
          <w:rFonts w:ascii="Trebuchet MS" w:hAnsi="Trebuchet MS"/>
          <w:iCs/>
          <w:color w:val="000000"/>
          <w:spacing w:val="-4"/>
          <w:sz w:val="20"/>
          <w:szCs w:val="23"/>
        </w:rPr>
        <w:t>désigne elle-même son président.</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Les fonctions de scrutateurs sont remplies par les deux actionnaires, présents et acceptants, qui disposent, tant par eux-mêmes que comme mandataires, du plus grand nombre de voix.</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Le bureau ainsi composé, désigne un secrétaire qui peut ne pas être actionnaire.</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Les procès-verbaux sont dressés et les copies ou extraits des délibérations sont délivrés et certifiés conformément à la loi.</w:t>
      </w:r>
    </w:p>
    <w:p w:rsidR="00252013" w:rsidRDefault="00252013" w:rsidP="00252013">
      <w:pPr>
        <w:autoSpaceDE w:val="0"/>
        <w:autoSpaceDN w:val="0"/>
        <w:adjustRightInd w:val="0"/>
        <w:spacing w:before="120"/>
        <w:ind w:left="284"/>
        <w:jc w:val="both"/>
        <w:rPr>
          <w:rFonts w:ascii="Trebuchet MS" w:hAnsi="Trebuchet MS"/>
          <w:iCs/>
          <w:color w:val="000000"/>
          <w:spacing w:val="2"/>
          <w:sz w:val="20"/>
          <w:szCs w:val="23"/>
        </w:rPr>
      </w:pPr>
      <w:r w:rsidRPr="00252013">
        <w:rPr>
          <w:rFonts w:ascii="Trebuchet MS" w:hAnsi="Trebuchet MS"/>
          <w:iCs/>
          <w:color w:val="000000"/>
          <w:spacing w:val="2"/>
          <w:sz w:val="20"/>
          <w:szCs w:val="23"/>
        </w:rPr>
        <w:t xml:space="preserve">Une feuille de présence, dûment émargée par les actionnaires présents et les mandataires </w:t>
      </w:r>
      <w:r w:rsidRPr="00252013">
        <w:rPr>
          <w:rFonts w:ascii="Trebuchet MS" w:hAnsi="Trebuchet MS"/>
          <w:iCs/>
          <w:color w:val="000000"/>
          <w:spacing w:val="2"/>
          <w:sz w:val="20"/>
          <w:szCs w:val="23"/>
        </w:rPr>
        <w:br/>
        <w:t xml:space="preserve">et à laquelle sont annexés les pouvoirs donnés à chaque mandataire, est certifiée exacte par </w:t>
      </w:r>
      <w:r w:rsidRPr="00252013">
        <w:rPr>
          <w:rFonts w:ascii="Trebuchet MS" w:hAnsi="Trebuchet MS"/>
          <w:iCs/>
          <w:color w:val="000000"/>
          <w:spacing w:val="2"/>
          <w:sz w:val="20"/>
          <w:szCs w:val="23"/>
        </w:rPr>
        <w:br/>
        <w:t>le bureau de l'assemblée.</w:t>
      </w:r>
    </w:p>
    <w:p w:rsidR="000065C0" w:rsidRPr="00252013" w:rsidRDefault="000065C0" w:rsidP="00252013">
      <w:pPr>
        <w:autoSpaceDE w:val="0"/>
        <w:autoSpaceDN w:val="0"/>
        <w:adjustRightInd w:val="0"/>
        <w:spacing w:before="120"/>
        <w:ind w:left="284"/>
        <w:jc w:val="both"/>
        <w:rPr>
          <w:rFonts w:ascii="Trebuchet MS" w:hAnsi="Trebuchet MS"/>
          <w:iCs/>
          <w:color w:val="000000"/>
          <w:spacing w:val="2"/>
          <w:sz w:val="20"/>
          <w:szCs w:val="23"/>
        </w:rPr>
      </w:pPr>
    </w:p>
    <w:p w:rsidR="00252013" w:rsidRPr="000065C0" w:rsidRDefault="00252013" w:rsidP="000065C0">
      <w:pPr>
        <w:rPr>
          <w:rFonts w:ascii="Trebuchet MS" w:hAnsi="Trebuchet MS"/>
          <w:iCs/>
          <w:color w:val="000000"/>
          <w:spacing w:val="2"/>
          <w:sz w:val="20"/>
          <w:szCs w:val="23"/>
        </w:rPr>
      </w:pPr>
      <w:r w:rsidRPr="00252013">
        <w:rPr>
          <w:rFonts w:ascii="Trebuchet MS" w:hAnsi="Trebuchet MS"/>
          <w:b/>
          <w:bCs/>
          <w:iCs/>
          <w:color w:val="C00000"/>
          <w:sz w:val="20"/>
          <w:szCs w:val="23"/>
        </w:rPr>
        <w:t>Article 28 – Assemblées spéciales</w:t>
      </w:r>
    </w:p>
    <w:p w:rsidR="00252013" w:rsidRPr="00252013" w:rsidRDefault="00252013" w:rsidP="00252013">
      <w:pPr>
        <w:autoSpaceDE w:val="0"/>
        <w:autoSpaceDN w:val="0"/>
        <w:adjustRightInd w:val="0"/>
        <w:spacing w:before="120"/>
        <w:jc w:val="both"/>
        <w:rPr>
          <w:rFonts w:ascii="Trebuchet MS" w:hAnsi="Trebuchet MS"/>
          <w:iCs/>
          <w:color w:val="000000"/>
          <w:spacing w:val="-6"/>
          <w:sz w:val="20"/>
          <w:szCs w:val="23"/>
        </w:rPr>
      </w:pPr>
      <w:r w:rsidRPr="00252013">
        <w:rPr>
          <w:rFonts w:ascii="Trebuchet MS" w:hAnsi="Trebuchet MS"/>
          <w:iCs/>
          <w:color w:val="000000"/>
          <w:spacing w:val="-4"/>
          <w:sz w:val="20"/>
          <w:szCs w:val="23"/>
        </w:rPr>
        <w:t xml:space="preserve">S'il existe plusieurs catégories d'actions, aucune modification ne peut être faite aux droits des actions d'une </w:t>
      </w:r>
      <w:r w:rsidRPr="00252013">
        <w:rPr>
          <w:rFonts w:ascii="Trebuchet MS" w:hAnsi="Trebuchet MS"/>
          <w:iCs/>
          <w:color w:val="000000"/>
          <w:spacing w:val="-4"/>
          <w:sz w:val="20"/>
          <w:szCs w:val="23"/>
        </w:rPr>
        <w:br/>
        <w:t xml:space="preserve">de ces catégories sans approbation d'une assemblée générale ouverte à tous les actionnaires, et, en outre, </w:t>
      </w:r>
      <w:r w:rsidRPr="00252013">
        <w:rPr>
          <w:rFonts w:ascii="Trebuchet MS" w:hAnsi="Trebuchet MS"/>
          <w:iCs/>
          <w:color w:val="000000"/>
          <w:spacing w:val="-4"/>
          <w:sz w:val="20"/>
          <w:szCs w:val="23"/>
        </w:rPr>
        <w:br/>
      </w:r>
      <w:r w:rsidRPr="00252013">
        <w:rPr>
          <w:rFonts w:ascii="Trebuchet MS" w:hAnsi="Trebuchet MS"/>
          <w:iCs/>
          <w:color w:val="000000"/>
          <w:spacing w:val="-6"/>
          <w:sz w:val="20"/>
          <w:szCs w:val="23"/>
        </w:rPr>
        <w:t>sans approbation d'une assemblée spéciale ouverte aux seuls propriétaires des actions de la catégorie intéressée.</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Elles ne délibèrent valablement que si les actionnaires présents ou représentés possèdent au moins, </w:t>
      </w:r>
      <w:r w:rsidRPr="00252013">
        <w:rPr>
          <w:rFonts w:ascii="Trebuchet MS" w:hAnsi="Trebuchet MS"/>
          <w:iCs/>
          <w:color w:val="000000"/>
          <w:spacing w:val="-4"/>
          <w:sz w:val="20"/>
          <w:szCs w:val="23"/>
        </w:rPr>
        <w:br/>
        <w:t>sur première convocation, un tiers et sur deuxième convocation, un cinquième des actions ayant droit de vote.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 quorum est calculé sur le nombre total des actions ayant le droit de vote et dont il est envisagé </w:t>
      </w:r>
      <w:r w:rsidRPr="00252013">
        <w:rPr>
          <w:rFonts w:ascii="Trebuchet MS" w:hAnsi="Trebuchet MS"/>
          <w:iCs/>
          <w:color w:val="000000"/>
          <w:sz w:val="20"/>
          <w:szCs w:val="23"/>
        </w:rPr>
        <w:br/>
        <w:t>de modifier les droits.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29 - Exercice social</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L’exercice social commence le …/…/…… et finit le …/…/…….</w:t>
      </w:r>
    </w:p>
    <w:p w:rsidR="00252013" w:rsidRPr="00252013" w:rsidRDefault="00252013" w:rsidP="00252013">
      <w:pPr>
        <w:autoSpaceDE w:val="0"/>
        <w:autoSpaceDN w:val="0"/>
        <w:adjustRightInd w:val="0"/>
        <w:spacing w:before="200"/>
        <w:jc w:val="both"/>
        <w:rPr>
          <w:rFonts w:ascii="Trebuchet MS" w:hAnsi="Trebuchet MS"/>
          <w:iCs/>
          <w:color w:val="000000"/>
          <w:sz w:val="20"/>
          <w:szCs w:val="23"/>
        </w:rPr>
      </w:pPr>
      <w:r w:rsidRPr="00252013">
        <w:rPr>
          <w:rFonts w:ascii="Trebuchet MS" w:hAnsi="Trebuchet MS"/>
          <w:iCs/>
          <w:color w:val="000000"/>
          <w:sz w:val="20"/>
          <w:szCs w:val="23"/>
        </w:rPr>
        <w:t xml:space="preserve">Exceptionnellement, le premier exercice social comprendra le temps écoulé depuis l’immatriculation </w:t>
      </w:r>
      <w:r w:rsidRPr="00252013">
        <w:rPr>
          <w:rFonts w:ascii="Trebuchet MS" w:hAnsi="Trebuchet MS"/>
          <w:iCs/>
          <w:color w:val="000000"/>
          <w:sz w:val="20"/>
          <w:szCs w:val="23"/>
        </w:rPr>
        <w:br/>
        <w:t>de la société au Registre du commerce et des sociétés jusqu’au …/…/…….</w:t>
      </w:r>
    </w:p>
    <w:p w:rsidR="00252013" w:rsidRPr="00252013" w:rsidRDefault="00252013" w:rsidP="00252013">
      <w:pPr>
        <w:autoSpaceDE w:val="0"/>
        <w:autoSpaceDN w:val="0"/>
        <w:adjustRightInd w:val="0"/>
        <w:spacing w:before="200"/>
        <w:jc w:val="both"/>
        <w:rPr>
          <w:rFonts w:ascii="Trebuchet MS" w:hAnsi="Trebuchet MS"/>
          <w:iCs/>
          <w:color w:val="000000"/>
          <w:sz w:val="20"/>
          <w:szCs w:val="23"/>
        </w:rPr>
      </w:pPr>
      <w:r w:rsidRPr="00252013">
        <w:rPr>
          <w:rFonts w:ascii="Trebuchet MS" w:hAnsi="Trebuchet MS"/>
          <w:iCs/>
          <w:color w:val="000000"/>
          <w:sz w:val="20"/>
          <w:szCs w:val="23"/>
        </w:rPr>
        <w:t>En outre, les actes accomplis pour le compte de la société pendant la période de constitution et repris par celle-ci seront rattachés à cet exercice.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30 – Inventaire et comptes annuels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Il est tenu une comptabilité des opérations sociales, conformément à la loi.</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A la clôture de chaque exercice, le conseil d'administration dresse l'inventaire des divers éléments </w:t>
      </w:r>
      <w:r w:rsidRPr="00252013">
        <w:rPr>
          <w:rFonts w:ascii="Trebuchet MS" w:hAnsi="Trebuchet MS"/>
          <w:iCs/>
          <w:color w:val="000000"/>
          <w:sz w:val="20"/>
          <w:szCs w:val="23"/>
        </w:rPr>
        <w:br/>
        <w:t>de l'actif et du passif existant à cette date.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Il dresse également le bilan décrivant les éléments actifs et passifs et faisant apparaître de façon distincte les capitaux propres, le compte de résultat récapitulant les produits et les charges de l'exercice, ainsi que l'annexe complétant et commentant l'information donnée par le bilan et le compte de résultat.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conseil d'administration établit le rapport de gestion sur la situation de la société, dans les conditions prévues par la loi.</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31 - Affectation des résultats et répartition des bénéfices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La différence entre les produits et les charges de l’exercice, après déduction des amortissements </w:t>
      </w:r>
      <w:r w:rsidRPr="00252013">
        <w:rPr>
          <w:rFonts w:ascii="Trebuchet MS" w:hAnsi="Trebuchet MS"/>
          <w:iCs/>
          <w:color w:val="000000"/>
          <w:spacing w:val="-4"/>
          <w:sz w:val="20"/>
          <w:szCs w:val="23"/>
        </w:rPr>
        <w:br/>
        <w:t>et des provisions, constitue le bénéfice ou la perte de l’exercice.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Sur le bénéfice diminué, le cas échéant, des pertes antérieures, il est prélevé cinq pour cent pour constituer le fonds de réserve légale. Ce prélèvement cesse d’être obligatoire lorsque le fonds de réserve a atteint une somme égale au dixième du capital social. Il reprend son cours lorsque, pour une cause quelconque, la réserve est descendue au-dessous de ce dixième.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Le bénéfice distribuable est constitué par le bénéfice de l’exercice, diminué des pertes antérieures </w:t>
      </w:r>
      <w:r w:rsidRPr="00252013">
        <w:rPr>
          <w:rFonts w:ascii="Trebuchet MS" w:hAnsi="Trebuchet MS"/>
          <w:iCs/>
          <w:color w:val="000000"/>
          <w:sz w:val="20"/>
          <w:szCs w:val="23"/>
        </w:rPr>
        <w:br/>
        <w:t>et du prélèvement prévu ci-dessus et augmenté des reports bénéficiaires.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Le bénéfice disponible est à la disposition de l’assemblée générale qui, sur la proposition du conseil d’administration, peut, en tout ou partie, le reporter à nouveau, l’affecter à des fonds de réserve généraux ou spéciaux, ou le distribuer aux actionnaires à titre de dividende.</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En outre, l’assemblée peut décider la mise en distribution des sommes prélevées sur les réserves dont elle a </w:t>
      </w:r>
      <w:r w:rsidRPr="00252013">
        <w:rPr>
          <w:rFonts w:ascii="Trebuchet MS" w:hAnsi="Trebuchet MS"/>
          <w:iCs/>
          <w:color w:val="000000"/>
          <w:spacing w:val="-4"/>
          <w:sz w:val="20"/>
          <w:szCs w:val="23"/>
        </w:rPr>
        <w:br/>
        <w:t>la disposition ; en ce cas, la décision indique expressément les postes de réserves sur lesquels les prélèvements sont effectués. Toutefois, le dividende est prélevé par priorité sur le bénéfice distribuable de l’exercice.</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L’écart de réévaluation n’est pas distribuable ; il peut être incorporé en tout ou partie au capital.</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32 – Capitaux propres inférieurs à la moitié du capital social</w:t>
      </w:r>
    </w:p>
    <w:p w:rsidR="00252013" w:rsidRPr="00252013" w:rsidRDefault="00252013" w:rsidP="00252013">
      <w:pPr>
        <w:autoSpaceDE w:val="0"/>
        <w:autoSpaceDN w:val="0"/>
        <w:adjustRightInd w:val="0"/>
        <w:spacing w:before="120"/>
        <w:jc w:val="both"/>
        <w:rPr>
          <w:rFonts w:ascii="Trebuchet MS" w:hAnsi="Trebuchet MS"/>
          <w:iCs/>
          <w:color w:val="000000"/>
          <w:spacing w:val="-2"/>
          <w:sz w:val="20"/>
          <w:szCs w:val="23"/>
        </w:rPr>
      </w:pPr>
      <w:r w:rsidRPr="00252013">
        <w:rPr>
          <w:rFonts w:ascii="Trebuchet MS" w:hAnsi="Trebuchet MS"/>
          <w:iCs/>
          <w:color w:val="000000"/>
          <w:spacing w:val="-2"/>
          <w:sz w:val="20"/>
          <w:szCs w:val="23"/>
        </w:rPr>
        <w:t>Si, du fait des pertes constatées dans les documents comptables, les capitaux propres de la société deviennent inférieurs à la moitié du capital social, le conseil d'administration est tenu, dans les quatre mois qui suivent l'approbation des comptes ayant fait apparaître ces pertes, de convoquer l'assemblée générale extraordinaire des actionnaires, à l'effet de décider s'il y a lieu à dissolution anticipée de la société.</w:t>
      </w:r>
    </w:p>
    <w:p w:rsidR="000065C0" w:rsidRDefault="000065C0" w:rsidP="000065C0">
      <w:pPr>
        <w:rPr>
          <w:rFonts w:ascii="Trebuchet MS" w:hAnsi="Trebuchet MS"/>
          <w:iCs/>
          <w:color w:val="000000"/>
          <w:spacing w:val="-2"/>
          <w:sz w:val="20"/>
          <w:szCs w:val="23"/>
        </w:rPr>
      </w:pPr>
    </w:p>
    <w:p w:rsidR="00252013" w:rsidRPr="000065C0" w:rsidRDefault="00252013" w:rsidP="000065C0">
      <w:pPr>
        <w:rPr>
          <w:rFonts w:ascii="Trebuchet MS" w:hAnsi="Trebuchet MS"/>
          <w:iCs/>
          <w:color w:val="000000"/>
          <w:spacing w:val="-2"/>
          <w:sz w:val="20"/>
          <w:szCs w:val="23"/>
        </w:rPr>
      </w:pPr>
      <w:r w:rsidRPr="00252013">
        <w:rPr>
          <w:rFonts w:ascii="Trebuchet MS" w:hAnsi="Trebuchet MS"/>
          <w:iCs/>
          <w:color w:val="000000"/>
          <w:sz w:val="20"/>
          <w:szCs w:val="23"/>
        </w:rPr>
        <w:t xml:space="preserve">Si la dissolution n'est pas prononcée, le capital doit être, sous réserve des dispositions légales relatives </w:t>
      </w:r>
      <w:r w:rsidRPr="00252013">
        <w:rPr>
          <w:rFonts w:ascii="Trebuchet MS" w:hAnsi="Trebuchet MS"/>
          <w:iCs/>
          <w:color w:val="000000"/>
          <w:sz w:val="20"/>
          <w:szCs w:val="23"/>
        </w:rPr>
        <w:br/>
        <w:t xml:space="preserve">au capital minimum dans les sociétés anonymes et dans le délai fixé par la loi, réduit d'un montant égal </w:t>
      </w:r>
      <w:r w:rsidRPr="00252013">
        <w:rPr>
          <w:rFonts w:ascii="Trebuchet MS" w:hAnsi="Trebuchet MS"/>
          <w:iCs/>
          <w:color w:val="000000"/>
          <w:sz w:val="20"/>
          <w:szCs w:val="23"/>
        </w:rPr>
        <w:br/>
        <w:t>à celui des pertes qui n'ont pu être imputées sur les réserves si, dans ce délai, les capitaux propres ne sont pas redevenus au moins égaux à la moitié du capital social.</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33 – Transformation, prorogation, dissolution et liquidation de la société</w:t>
      </w:r>
    </w:p>
    <w:p w:rsidR="00252013" w:rsidRPr="00252013" w:rsidRDefault="00252013" w:rsidP="00252013">
      <w:pPr>
        <w:numPr>
          <w:ilvl w:val="0"/>
          <w:numId w:val="90"/>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La société pourra se transformer en société d’une autre forme, conformément aux règles résultant </w:t>
      </w:r>
      <w:r w:rsidRPr="00252013">
        <w:rPr>
          <w:rFonts w:ascii="Trebuchet MS" w:hAnsi="Trebuchet MS"/>
          <w:iCs/>
          <w:color w:val="000000"/>
          <w:spacing w:val="-4"/>
          <w:sz w:val="20"/>
          <w:szCs w:val="23"/>
        </w:rPr>
        <w:br/>
        <w:t>de la législation alors en vigueur.</w:t>
      </w:r>
    </w:p>
    <w:p w:rsidR="00252013" w:rsidRPr="00252013" w:rsidRDefault="00252013" w:rsidP="00252013">
      <w:pPr>
        <w:autoSpaceDE w:val="0"/>
        <w:autoSpaceDN w:val="0"/>
        <w:adjustRightInd w:val="0"/>
        <w:spacing w:before="120"/>
        <w:ind w:left="284"/>
        <w:jc w:val="both"/>
        <w:rPr>
          <w:rFonts w:ascii="Trebuchet MS" w:hAnsi="Trebuchet MS"/>
          <w:bCs/>
          <w:iCs/>
          <w:color w:val="000000"/>
          <w:sz w:val="20"/>
          <w:szCs w:val="23"/>
        </w:rPr>
      </w:pPr>
      <w:r w:rsidRPr="00252013">
        <w:rPr>
          <w:rFonts w:ascii="Trebuchet MS" w:hAnsi="Trebuchet MS"/>
          <w:bCs/>
          <w:iCs/>
          <w:color w:val="000000"/>
          <w:sz w:val="20"/>
          <w:szCs w:val="23"/>
        </w:rPr>
        <w:t>La transformation régulière de la société n’entraîne pas la création d’un être moral nouveau.</w:t>
      </w:r>
    </w:p>
    <w:p w:rsidR="00252013" w:rsidRPr="00252013" w:rsidRDefault="00252013" w:rsidP="00252013">
      <w:pPr>
        <w:numPr>
          <w:ilvl w:val="0"/>
          <w:numId w:val="90"/>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Un an au moins avant la date d'expiration de la société, le conseil d’administration doit réunir l'assemblée générale extraordinaire des actionnaires à l'effet de décider, dans les conditions requises pour la modification des statuts, si la société doit être prorogée.</w:t>
      </w:r>
    </w:p>
    <w:p w:rsidR="00252013" w:rsidRPr="00252013" w:rsidRDefault="00252013" w:rsidP="00252013">
      <w:pPr>
        <w:numPr>
          <w:ilvl w:val="0"/>
          <w:numId w:val="90"/>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A l'expiration du terme fixé par la société ou en cas de dissolution anticipée, l'assemblée générale règle les modalités de la liquidation et nomme un ou plusieurs liquidateurs dont elle détermine les pouvoirs et qui exercent leurs fonctions conformément à la loi.</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Si toutes les actions sont réunies en une seule main, la dissolution de la société entraîne la transmission universelle du patrimoine à l'associé unique personne morale, sans qu'il y ait lieu à liquidation, sous réserve du droit d'opposition des créanciers sociaux.</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 xml:space="preserve">Article 34 - Nomination des premiers administrateurs </w:t>
      </w:r>
    </w:p>
    <w:p w:rsidR="00252013" w:rsidRPr="00252013" w:rsidRDefault="00252013" w:rsidP="00252013">
      <w:pPr>
        <w:autoSpaceDE w:val="0"/>
        <w:autoSpaceDN w:val="0"/>
        <w:adjustRightInd w:val="0"/>
        <w:spacing w:before="200"/>
        <w:jc w:val="both"/>
        <w:rPr>
          <w:rFonts w:ascii="Trebuchet MS" w:hAnsi="Trebuchet MS"/>
          <w:iCs/>
          <w:color w:val="000000"/>
          <w:spacing w:val="-6"/>
          <w:sz w:val="20"/>
          <w:szCs w:val="23"/>
        </w:rPr>
      </w:pPr>
      <w:r w:rsidRPr="00252013">
        <w:rPr>
          <w:rFonts w:ascii="Trebuchet MS" w:hAnsi="Trebuchet MS"/>
          <w:iCs/>
          <w:color w:val="000000"/>
          <w:spacing w:val="-6"/>
          <w:sz w:val="20"/>
          <w:szCs w:val="23"/>
        </w:rPr>
        <w:t xml:space="preserve">MM. ……… sont nommés administrateurs de la société pour une durée de trois ans, qui prendra fin à l’issue </w:t>
      </w:r>
      <w:r w:rsidRPr="00252013">
        <w:rPr>
          <w:rFonts w:ascii="Trebuchet MS" w:hAnsi="Trebuchet MS"/>
          <w:iCs/>
          <w:color w:val="000000"/>
          <w:spacing w:val="-6"/>
          <w:sz w:val="20"/>
          <w:szCs w:val="23"/>
        </w:rPr>
        <w:br/>
        <w:t>de la réunion de l’assemblée générale ordinaire des actionnaires, ayant statué sur les comptes de l’exercice ……….</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Chacun d’eux accepte lesdites fonctions et déclare qu’il satisfait à toutes les conditions requises par la loi et les règlements pour l’exercice du mandat d’administrateur.</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Le montant des jetons de présence pouvant être alloués au conseil d’administration, au titre du premier exercice, sera fixé s’il y a lieu, par l’assemblée générale ordinaire statuant sur cet exercice et sera maintenu, pour les exercices suivants, jusqu’à décision contraire. La répartition du montant entre les administrateurs sera déterminée par le conseil d’administration.</w:t>
      </w:r>
    </w:p>
    <w:p w:rsidR="00252013" w:rsidRPr="00252013" w:rsidRDefault="00252013" w:rsidP="00252013">
      <w:pPr>
        <w:autoSpaceDE w:val="0"/>
        <w:autoSpaceDN w:val="0"/>
        <w:adjustRightInd w:val="0"/>
        <w:spacing w:before="120"/>
        <w:jc w:val="both"/>
        <w:rPr>
          <w:rFonts w:ascii="Trebuchet MS" w:hAnsi="Trebuchet MS"/>
          <w:b/>
          <w:bCs/>
          <w:i/>
          <w:iCs/>
          <w:color w:val="000000"/>
          <w:sz w:val="20"/>
          <w:szCs w:val="23"/>
        </w:rPr>
      </w:pPr>
      <w:r w:rsidRPr="00252013">
        <w:rPr>
          <w:rFonts w:ascii="Trebuchet MS" w:hAnsi="Trebuchet MS"/>
          <w:b/>
          <w:bCs/>
          <w:i/>
          <w:iCs/>
          <w:color w:val="000000"/>
          <w:sz w:val="20"/>
          <w:szCs w:val="23"/>
        </w:rPr>
        <w:t>(Ou bien) :</w:t>
      </w:r>
    </w:p>
    <w:p w:rsid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Il n’est pas alloué de jetons de présence au conseil d’administration jusqu’à décision contraire de l’assemblée générale ordinaire des actionnaires.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35 - Nomination des premiers commissaires aux comptes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M. ……… est nommé commissaire aux comptes titulaire de la société, pour les six premiers exercices.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M. ……… est nommé, pour la même durée, commissaire aux comptes suppléant.</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Les commissaires ainsi nommés ont accepté, par lettre à produire au Registre du commerce et des sociétés, </w:t>
      </w:r>
      <w:r w:rsidRPr="00252013">
        <w:rPr>
          <w:rFonts w:ascii="Trebuchet MS" w:hAnsi="Trebuchet MS"/>
          <w:iCs/>
          <w:color w:val="000000"/>
          <w:spacing w:val="-4"/>
          <w:sz w:val="20"/>
          <w:szCs w:val="23"/>
        </w:rPr>
        <w:br/>
        <w:t xml:space="preserve">le mandat qui vient de leur être confié et déclarent satisfaire à toutes les conditions requises par la loi </w:t>
      </w:r>
      <w:r w:rsidRPr="00252013">
        <w:rPr>
          <w:rFonts w:ascii="Trebuchet MS" w:hAnsi="Trebuchet MS"/>
          <w:iCs/>
          <w:color w:val="000000"/>
          <w:spacing w:val="-4"/>
          <w:sz w:val="20"/>
          <w:szCs w:val="23"/>
        </w:rPr>
        <w:br/>
        <w:t>et les règlements pour l’exercice dudit mandat.</w:t>
      </w:r>
    </w:p>
    <w:p w:rsidR="00EB3C5F" w:rsidRDefault="00EB3C5F" w:rsidP="00252013">
      <w:pPr>
        <w:autoSpaceDE w:val="0"/>
        <w:autoSpaceDN w:val="0"/>
        <w:adjustRightInd w:val="0"/>
        <w:spacing w:before="240"/>
        <w:jc w:val="both"/>
        <w:outlineLvl w:val="5"/>
        <w:rPr>
          <w:rFonts w:ascii="Trebuchet MS" w:hAnsi="Trebuchet MS"/>
          <w:b/>
          <w:bCs/>
          <w:iCs/>
          <w:color w:val="C00000"/>
          <w:sz w:val="20"/>
          <w:szCs w:val="23"/>
        </w:rPr>
      </w:pP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36 - Jouissance de la personnalité morale et engagements de la période de formation</w:t>
      </w:r>
    </w:p>
    <w:p w:rsidR="00252013" w:rsidRPr="00252013" w:rsidRDefault="00252013" w:rsidP="00252013">
      <w:pPr>
        <w:autoSpaceDE w:val="0"/>
        <w:autoSpaceDN w:val="0"/>
        <w:adjustRightInd w:val="0"/>
        <w:spacing w:before="120"/>
        <w:jc w:val="both"/>
        <w:rPr>
          <w:rFonts w:ascii="Trebuchet MS" w:hAnsi="Trebuchet MS"/>
          <w:iCs/>
          <w:color w:val="000000"/>
          <w:spacing w:val="-6"/>
          <w:sz w:val="20"/>
          <w:szCs w:val="23"/>
        </w:rPr>
      </w:pPr>
      <w:r w:rsidRPr="00252013">
        <w:rPr>
          <w:rFonts w:ascii="Trebuchet MS" w:hAnsi="Trebuchet MS"/>
          <w:iCs/>
          <w:color w:val="000000"/>
          <w:spacing w:val="-6"/>
          <w:sz w:val="20"/>
          <w:szCs w:val="23"/>
        </w:rPr>
        <w:t xml:space="preserve">La société jouira de la personnalité morale à dater de son immatriculation au Registre du commerce </w:t>
      </w:r>
      <w:r w:rsidRPr="00252013">
        <w:rPr>
          <w:rFonts w:ascii="Trebuchet MS" w:hAnsi="Trebuchet MS"/>
          <w:iCs/>
          <w:color w:val="000000"/>
          <w:spacing w:val="-6"/>
          <w:sz w:val="20"/>
          <w:szCs w:val="23"/>
        </w:rPr>
        <w:br/>
        <w:t>et des sociétés.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L’état des actes accomplis au nom de la société en formation, avec indication pour chacun d’eux </w:t>
      </w:r>
      <w:r w:rsidRPr="00252013">
        <w:rPr>
          <w:rFonts w:ascii="Trebuchet MS" w:hAnsi="Trebuchet MS"/>
          <w:iCs/>
          <w:color w:val="000000"/>
          <w:sz w:val="20"/>
          <w:szCs w:val="23"/>
        </w:rPr>
        <w:br/>
        <w:t xml:space="preserve">de l’engagement qui en résulte pour la société, est annexé aux présents statuts dont la signature emportera reprise desdits engagements par la société lorsque celle-ci aura été immatriculée au Registre du commerce et des sociétés. Cet état a été tenu à la disposition des actionnaires depuis le …/…/……, </w:t>
      </w:r>
      <w:r w:rsidRPr="00252013">
        <w:rPr>
          <w:rFonts w:ascii="Trebuchet MS" w:hAnsi="Trebuchet MS"/>
          <w:iCs/>
          <w:color w:val="000000"/>
          <w:sz w:val="20"/>
          <w:szCs w:val="23"/>
        </w:rPr>
        <w:br/>
        <w:t>à l’adresse prévue du siège social.</w:t>
      </w:r>
    </w:p>
    <w:p w:rsidR="000065C0" w:rsidRDefault="000065C0" w:rsidP="000065C0">
      <w:pPr>
        <w:rPr>
          <w:rFonts w:ascii="Trebuchet MS" w:hAnsi="Trebuchet MS"/>
          <w:iCs/>
          <w:color w:val="000000"/>
          <w:sz w:val="20"/>
          <w:szCs w:val="23"/>
        </w:rPr>
      </w:pPr>
    </w:p>
    <w:p w:rsidR="00252013" w:rsidRPr="000065C0" w:rsidRDefault="00252013" w:rsidP="000065C0">
      <w:pPr>
        <w:rPr>
          <w:rFonts w:ascii="Trebuchet MS" w:hAnsi="Trebuchet MS"/>
          <w:iCs/>
          <w:color w:val="000000"/>
          <w:sz w:val="20"/>
          <w:szCs w:val="23"/>
        </w:rPr>
      </w:pPr>
      <w:r w:rsidRPr="00252013">
        <w:rPr>
          <w:rFonts w:ascii="Trebuchet MS" w:hAnsi="Trebuchet MS"/>
          <w:b/>
          <w:bCs/>
          <w:i/>
          <w:iCs/>
          <w:color w:val="000000"/>
          <w:sz w:val="20"/>
          <w:szCs w:val="23"/>
        </w:rPr>
        <w:t>(Ajouter éventuellement) :</w:t>
      </w:r>
    </w:p>
    <w:p w:rsidR="00252013" w:rsidRPr="00252013" w:rsidRDefault="00252013" w:rsidP="00252013">
      <w:pPr>
        <w:tabs>
          <w:tab w:val="right" w:leader="dot" w:pos="9639"/>
        </w:tabs>
        <w:autoSpaceDE w:val="0"/>
        <w:autoSpaceDN w:val="0"/>
        <w:adjustRightInd w:val="0"/>
        <w:spacing w:before="120"/>
        <w:jc w:val="both"/>
        <w:rPr>
          <w:rFonts w:ascii="Arial" w:hAnsi="Arial" w:cs="Arial"/>
          <w:iCs/>
          <w:color w:val="000000"/>
          <w:sz w:val="20"/>
          <w:szCs w:val="23"/>
        </w:rPr>
      </w:pPr>
      <w:r w:rsidRPr="00252013">
        <w:rPr>
          <w:rFonts w:ascii="Trebuchet MS" w:hAnsi="Trebuchet MS"/>
          <w:iCs/>
          <w:color w:val="000000"/>
          <w:sz w:val="20"/>
          <w:szCs w:val="23"/>
        </w:rPr>
        <w:t xml:space="preserve">Les actionnaires donnent mandat à M. ……… de prendre, pour le compte de la société, les engagements suivants : </w:t>
      </w:r>
      <w:r w:rsidRPr="00252013">
        <w:rPr>
          <w:rFonts w:ascii="Arial" w:hAnsi="Arial" w:cs="Arial"/>
          <w:iCs/>
          <w:color w:val="000000"/>
          <w:sz w:val="20"/>
          <w:szCs w:val="23"/>
        </w:rPr>
        <w:tab/>
      </w:r>
    </w:p>
    <w:p w:rsidR="00252013" w:rsidRPr="00252013" w:rsidRDefault="00252013" w:rsidP="00252013">
      <w:pPr>
        <w:tabs>
          <w:tab w:val="right" w:leader="dot" w:pos="9639"/>
        </w:tabs>
        <w:autoSpaceDE w:val="0"/>
        <w:autoSpaceDN w:val="0"/>
        <w:adjustRightInd w:val="0"/>
        <w:spacing w:before="120"/>
        <w:jc w:val="both"/>
        <w:rPr>
          <w:rFonts w:ascii="Arial" w:hAnsi="Arial" w:cs="Arial"/>
          <w:iCs/>
          <w:color w:val="000000"/>
          <w:sz w:val="20"/>
          <w:szCs w:val="23"/>
        </w:rPr>
      </w:pPr>
      <w:r w:rsidRPr="00252013">
        <w:rPr>
          <w:rFonts w:ascii="Arial" w:hAnsi="Arial" w:cs="Arial"/>
          <w:iCs/>
          <w:color w:val="000000"/>
          <w:sz w:val="20"/>
          <w:szCs w:val="23"/>
        </w:rPr>
        <w:tab/>
      </w:r>
    </w:p>
    <w:p w:rsidR="00252013" w:rsidRPr="00252013" w:rsidRDefault="00252013" w:rsidP="00252013">
      <w:pPr>
        <w:tabs>
          <w:tab w:val="right" w:leader="dot" w:pos="9639"/>
        </w:tabs>
        <w:autoSpaceDE w:val="0"/>
        <w:autoSpaceDN w:val="0"/>
        <w:adjustRightInd w:val="0"/>
        <w:spacing w:before="120"/>
        <w:jc w:val="both"/>
        <w:rPr>
          <w:rFonts w:ascii="Arial" w:hAnsi="Arial" w:cs="Arial"/>
          <w:iCs/>
          <w:color w:val="000000"/>
          <w:sz w:val="20"/>
          <w:szCs w:val="23"/>
        </w:rPr>
      </w:pPr>
      <w:r w:rsidRPr="00252013">
        <w:rPr>
          <w:rFonts w:ascii="Arial" w:hAnsi="Arial" w:cs="Arial"/>
          <w:iCs/>
          <w:color w:val="000000"/>
          <w:sz w:val="20"/>
          <w:szCs w:val="23"/>
        </w:rPr>
        <w:tab/>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Ces engagements seront repris par la société du fait de son immatriculation au Registre du commerce </w:t>
      </w:r>
      <w:r w:rsidRPr="00252013">
        <w:rPr>
          <w:rFonts w:ascii="Trebuchet MS" w:hAnsi="Trebuchet MS"/>
          <w:iCs/>
          <w:color w:val="000000"/>
          <w:sz w:val="20"/>
          <w:szCs w:val="23"/>
        </w:rPr>
        <w:br/>
        <w:t>et des sociétés.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37 - Publicité et pouvoirs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Tous pouvoirs sont donnés à M. ………, pour effectuer les formalités de publicité prescrites par la loi </w:t>
      </w:r>
      <w:r w:rsidRPr="00252013">
        <w:rPr>
          <w:rFonts w:ascii="Trebuchet MS" w:hAnsi="Trebuchet MS"/>
          <w:iCs/>
          <w:color w:val="000000"/>
          <w:spacing w:val="-4"/>
          <w:sz w:val="20"/>
          <w:szCs w:val="23"/>
        </w:rPr>
        <w:br/>
        <w:t>et les règlements et notamment pour signer l’avis à insérer dans un journal habilité à recevoir les annonces légales dans le département du siège social.</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38 – Frais</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Tous les frais, droits et honoraires des présents statuts et de leurs suites seront pris en charge par </w:t>
      </w:r>
      <w:r w:rsidRPr="00252013">
        <w:rPr>
          <w:rFonts w:ascii="Trebuchet MS" w:hAnsi="Trebuchet MS"/>
          <w:iCs/>
          <w:color w:val="000000"/>
          <w:sz w:val="20"/>
          <w:szCs w:val="23"/>
        </w:rPr>
        <w:br/>
        <w:t>la société lorsqu’elle aura été immatriculée au Registre du commerce et des sociétés.</w:t>
      </w:r>
    </w:p>
    <w:p w:rsidR="00252013" w:rsidRPr="00252013" w:rsidRDefault="00252013" w:rsidP="00252013">
      <w:pPr>
        <w:tabs>
          <w:tab w:val="left" w:pos="2835"/>
        </w:tabs>
        <w:autoSpaceDE w:val="0"/>
        <w:autoSpaceDN w:val="0"/>
        <w:adjustRightInd w:val="0"/>
        <w:spacing w:before="600"/>
        <w:jc w:val="both"/>
        <w:rPr>
          <w:rFonts w:ascii="Trebuchet MS" w:hAnsi="Trebuchet MS"/>
          <w:iCs/>
          <w:color w:val="000000"/>
          <w:sz w:val="20"/>
          <w:szCs w:val="23"/>
        </w:rPr>
      </w:pPr>
      <w:r w:rsidRPr="00252013">
        <w:rPr>
          <w:rFonts w:ascii="Trebuchet MS" w:hAnsi="Trebuchet MS"/>
          <w:iCs/>
          <w:color w:val="000000"/>
          <w:sz w:val="20"/>
          <w:szCs w:val="23"/>
        </w:rPr>
        <w:t>Fait à …………………………</w:t>
      </w:r>
      <w:r w:rsidRPr="00252013">
        <w:rPr>
          <w:rFonts w:ascii="Trebuchet MS" w:hAnsi="Trebuchet MS"/>
          <w:iCs/>
          <w:color w:val="000000"/>
          <w:sz w:val="20"/>
          <w:szCs w:val="23"/>
        </w:rPr>
        <w:tab/>
        <w:t>le ……/……/…………</w:t>
      </w:r>
    </w:p>
    <w:p w:rsidR="00252013" w:rsidRPr="00252013" w:rsidRDefault="00252013" w:rsidP="00252013">
      <w:pPr>
        <w:autoSpaceDE w:val="0"/>
        <w:autoSpaceDN w:val="0"/>
        <w:adjustRightInd w:val="0"/>
        <w:spacing w:before="24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En six exemplaires originaux dont un pour l’enregistrement, deux pour le dépôt au greffe, un pour le dépôt </w:t>
      </w:r>
      <w:r w:rsidRPr="00252013">
        <w:rPr>
          <w:rFonts w:ascii="Trebuchet MS" w:hAnsi="Trebuchet MS"/>
          <w:iCs/>
          <w:color w:val="000000"/>
          <w:spacing w:val="-4"/>
          <w:sz w:val="20"/>
          <w:szCs w:val="23"/>
        </w:rPr>
        <w:br/>
        <w:t>au siège social, un pour le Conseil régional de l’ordre des experts-comptables, et un pour la compagnie régionale des commissaires aux comptes.</w:t>
      </w:r>
    </w:p>
    <w:p w:rsidR="00252013" w:rsidRPr="00252013" w:rsidRDefault="00252013" w:rsidP="00252013">
      <w:pPr>
        <w:autoSpaceDE w:val="0"/>
        <w:autoSpaceDN w:val="0"/>
        <w:adjustRightInd w:val="0"/>
        <w:spacing w:before="240"/>
        <w:jc w:val="both"/>
        <w:rPr>
          <w:rFonts w:ascii="Trebuchet MS" w:hAnsi="Trebuchet MS"/>
          <w:iCs/>
          <w:color w:val="000000"/>
          <w:sz w:val="20"/>
          <w:szCs w:val="23"/>
        </w:rPr>
      </w:pPr>
      <w:r w:rsidRPr="00252013">
        <w:rPr>
          <w:rFonts w:ascii="Trebuchet MS" w:hAnsi="Trebuchet MS"/>
          <w:iCs/>
          <w:color w:val="000000"/>
          <w:sz w:val="20"/>
          <w:szCs w:val="23"/>
        </w:rPr>
        <w:t>Et en ……… exemplaires pour être remis à chaque actionnaire.</w:t>
      </w:r>
    </w:p>
    <w:p w:rsidR="00252013" w:rsidRDefault="00252013" w:rsidP="00252013">
      <w:pPr>
        <w:autoSpaceDE w:val="0"/>
        <w:autoSpaceDN w:val="0"/>
        <w:adjustRightInd w:val="0"/>
        <w:spacing w:before="480"/>
        <w:jc w:val="both"/>
        <w:rPr>
          <w:rFonts w:ascii="Trebuchet MS" w:hAnsi="Trebuchet MS"/>
          <w:b/>
          <w:iCs/>
          <w:color w:val="000000"/>
          <w:sz w:val="20"/>
          <w:szCs w:val="23"/>
        </w:rPr>
      </w:pPr>
      <w:r w:rsidRPr="00252013">
        <w:rPr>
          <w:rFonts w:ascii="Trebuchet MS" w:hAnsi="Trebuchet MS"/>
          <w:b/>
          <w:iCs/>
          <w:color w:val="000000"/>
          <w:sz w:val="20"/>
          <w:szCs w:val="23"/>
        </w:rPr>
        <w:t>Signatures</w:t>
      </w:r>
    </w:p>
    <w:p w:rsidR="000B4977" w:rsidRDefault="000B4977" w:rsidP="00252013">
      <w:pPr>
        <w:autoSpaceDE w:val="0"/>
        <w:autoSpaceDN w:val="0"/>
        <w:adjustRightInd w:val="0"/>
        <w:spacing w:before="480"/>
        <w:jc w:val="both"/>
        <w:rPr>
          <w:rFonts w:ascii="Trebuchet MS" w:hAnsi="Trebuchet MS"/>
          <w:b/>
          <w:iCs/>
          <w:color w:val="000000"/>
          <w:sz w:val="20"/>
          <w:szCs w:val="23"/>
        </w:rPr>
      </w:pPr>
    </w:p>
    <w:p w:rsidR="000B4977" w:rsidRDefault="000B4977" w:rsidP="00252013">
      <w:pPr>
        <w:autoSpaceDE w:val="0"/>
        <w:autoSpaceDN w:val="0"/>
        <w:adjustRightInd w:val="0"/>
        <w:spacing w:before="480"/>
        <w:jc w:val="both"/>
        <w:rPr>
          <w:rFonts w:ascii="Trebuchet MS" w:hAnsi="Trebuchet MS"/>
          <w:b/>
          <w:iCs/>
          <w:color w:val="000000"/>
          <w:sz w:val="20"/>
          <w:szCs w:val="23"/>
        </w:rPr>
      </w:pPr>
    </w:p>
    <w:p w:rsidR="000B4977" w:rsidRDefault="000B4977" w:rsidP="000B4977">
      <w:pPr>
        <w:autoSpaceDE w:val="0"/>
        <w:autoSpaceDN w:val="0"/>
        <w:adjustRightInd w:val="0"/>
        <w:jc w:val="both"/>
        <w:rPr>
          <w:rFonts w:ascii="Trebuchet MS" w:hAnsi="Trebuchet MS"/>
          <w:i/>
          <w:iCs/>
          <w:color w:val="000000"/>
          <w:sz w:val="20"/>
          <w:szCs w:val="23"/>
        </w:rPr>
      </w:pPr>
    </w:p>
    <w:p w:rsidR="000B4977" w:rsidRDefault="000B4977" w:rsidP="000B4977">
      <w:pPr>
        <w:autoSpaceDE w:val="0"/>
        <w:autoSpaceDN w:val="0"/>
        <w:adjustRightInd w:val="0"/>
        <w:jc w:val="both"/>
        <w:rPr>
          <w:rFonts w:ascii="Trebuchet MS" w:hAnsi="Trebuchet MS"/>
          <w:i/>
          <w:iCs/>
          <w:color w:val="000000"/>
          <w:sz w:val="20"/>
          <w:szCs w:val="23"/>
        </w:rPr>
      </w:pPr>
      <w:bookmarkStart w:id="5" w:name="_GoBack"/>
      <w:bookmarkEnd w:id="5"/>
      <w:r>
        <w:rPr>
          <w:rFonts w:ascii="Trebuchet MS" w:hAnsi="Trebuchet MS"/>
          <w:i/>
          <w:iCs/>
          <w:color w:val="000000"/>
          <w:sz w:val="20"/>
          <w:szCs w:val="23"/>
        </w:rPr>
        <w:t xml:space="preserve">Faire précéder la signature de la mention manuscrite "bon pour acceptation des fonctions de président" </w:t>
      </w:r>
    </w:p>
    <w:p w:rsidR="000B4977" w:rsidRPr="000B4977" w:rsidRDefault="000B4977" w:rsidP="00252013">
      <w:pPr>
        <w:autoSpaceDE w:val="0"/>
        <w:autoSpaceDN w:val="0"/>
        <w:adjustRightInd w:val="0"/>
        <w:spacing w:before="480"/>
        <w:jc w:val="both"/>
        <w:rPr>
          <w:rFonts w:ascii="Trebuchet MS" w:hAnsi="Trebuchet MS"/>
          <w:iCs/>
          <w:color w:val="000000"/>
          <w:sz w:val="20"/>
          <w:szCs w:val="23"/>
        </w:rPr>
      </w:pPr>
    </w:p>
    <w:p w:rsidR="000B4977" w:rsidRDefault="000B4977" w:rsidP="00252013">
      <w:pPr>
        <w:autoSpaceDE w:val="0"/>
        <w:autoSpaceDN w:val="0"/>
        <w:adjustRightInd w:val="0"/>
        <w:spacing w:before="480"/>
        <w:jc w:val="both"/>
        <w:rPr>
          <w:rFonts w:ascii="Trebuchet MS" w:hAnsi="Trebuchet MS"/>
          <w:b/>
          <w:iCs/>
          <w:color w:val="000000"/>
          <w:sz w:val="20"/>
          <w:szCs w:val="23"/>
        </w:rPr>
      </w:pPr>
    </w:p>
    <w:p w:rsidR="000B4977" w:rsidRPr="00252013" w:rsidRDefault="000B4977" w:rsidP="00252013">
      <w:pPr>
        <w:autoSpaceDE w:val="0"/>
        <w:autoSpaceDN w:val="0"/>
        <w:adjustRightInd w:val="0"/>
        <w:spacing w:before="480"/>
        <w:jc w:val="both"/>
        <w:rPr>
          <w:rFonts w:ascii="Trebuchet MS" w:hAnsi="Trebuchet MS"/>
          <w:b/>
          <w:iCs/>
          <w:color w:val="000000"/>
          <w:sz w:val="20"/>
          <w:szCs w:val="23"/>
        </w:rPr>
        <w:sectPr w:rsidR="000B4977" w:rsidRPr="00252013" w:rsidSect="00252013">
          <w:headerReference w:type="even" r:id="rId8"/>
          <w:headerReference w:type="default" r:id="rId9"/>
          <w:footerReference w:type="even" r:id="rId10"/>
          <w:footerReference w:type="default" r:id="rId11"/>
          <w:headerReference w:type="first" r:id="rId12"/>
          <w:footerReference w:type="first" r:id="rId13"/>
          <w:pgSz w:w="11907" w:h="16840" w:code="9"/>
          <w:pgMar w:top="1695" w:right="1134" w:bottom="1134" w:left="1134" w:header="567" w:footer="567" w:gutter="0"/>
          <w:cols w:space="720"/>
          <w:noEndnote/>
          <w:docGrid w:linePitch="326"/>
        </w:sectPr>
      </w:pPr>
    </w:p>
    <w:p w:rsidR="00252013" w:rsidRPr="00252013" w:rsidRDefault="00252013" w:rsidP="00252013">
      <w:pPr>
        <w:keepNext/>
        <w:shd w:val="clear" w:color="auto" w:fill="DFE0E1"/>
        <w:autoSpaceDE w:val="0"/>
        <w:autoSpaceDN w:val="0"/>
        <w:adjustRightInd w:val="0"/>
        <w:jc w:val="center"/>
        <w:outlineLvl w:val="1"/>
        <w:rPr>
          <w:rFonts w:ascii="Trebuchet MS" w:hAnsi="Trebuchet MS"/>
          <w:b/>
          <w:bCs/>
          <w:iCs/>
          <w:smallCaps/>
          <w:color w:val="C00000"/>
          <w:sz w:val="32"/>
          <w:szCs w:val="28"/>
        </w:rPr>
      </w:pPr>
      <w:bookmarkStart w:id="6" w:name="_Toc375935676"/>
      <w:bookmarkStart w:id="7" w:name="_Toc377389599"/>
      <w:bookmarkStart w:id="8" w:name="_Toc377649805"/>
      <w:bookmarkStart w:id="9" w:name="_Toc398648873"/>
      <w:bookmarkStart w:id="10" w:name="_Toc224535662"/>
      <w:bookmarkStart w:id="11" w:name="_Toc224613425"/>
      <w:bookmarkStart w:id="12" w:name="_Toc225847784"/>
      <w:bookmarkStart w:id="13" w:name="_Toc338776614"/>
      <w:bookmarkStart w:id="14" w:name="Annexe23B"/>
      <w:r w:rsidRPr="00252013">
        <w:rPr>
          <w:rFonts w:ascii="Trebuchet MS" w:hAnsi="Trebuchet MS"/>
          <w:b/>
          <w:bCs/>
          <w:iCs/>
          <w:smallCaps/>
          <w:color w:val="C00000"/>
          <w:spacing w:val="-4"/>
          <w:sz w:val="32"/>
          <w:szCs w:val="28"/>
        </w:rPr>
        <w:t>société anonyme d’expertise comptable et de commissaires aux comptes</w:t>
      </w:r>
      <w:r w:rsidRPr="00252013">
        <w:rPr>
          <w:rFonts w:ascii="Trebuchet MS" w:hAnsi="Trebuchet MS"/>
          <w:b/>
          <w:bCs/>
          <w:iCs/>
          <w:smallCaps/>
          <w:color w:val="C00000"/>
          <w:sz w:val="32"/>
          <w:szCs w:val="28"/>
        </w:rPr>
        <w:br/>
        <w:t>a conseil d’administration</w:t>
      </w:r>
      <w:bookmarkEnd w:id="6"/>
      <w:bookmarkEnd w:id="7"/>
      <w:bookmarkEnd w:id="8"/>
      <w:bookmarkEnd w:id="9"/>
    </w:p>
    <w:p w:rsidR="00252013" w:rsidRDefault="00252013" w:rsidP="00252013">
      <w:pPr>
        <w:autoSpaceDE w:val="0"/>
        <w:autoSpaceDN w:val="0"/>
        <w:adjustRightInd w:val="0"/>
        <w:spacing w:before="240"/>
        <w:jc w:val="center"/>
        <w:rPr>
          <w:rFonts w:ascii="Trebuchet MS" w:hAnsi="Trebuchet MS"/>
          <w:b/>
          <w:iCs/>
          <w:caps/>
          <w:color w:val="C00000"/>
          <w:szCs w:val="23"/>
        </w:rPr>
      </w:pPr>
      <w:r w:rsidRPr="00252013">
        <w:rPr>
          <w:rFonts w:ascii="Trebuchet MS" w:hAnsi="Trebuchet MS"/>
          <w:b/>
          <w:iCs/>
          <w:caps/>
          <w:color w:val="C00000"/>
          <w:szCs w:val="23"/>
        </w:rPr>
        <w:t>Notes</w:t>
      </w:r>
      <w:bookmarkEnd w:id="10"/>
      <w:bookmarkEnd w:id="11"/>
      <w:bookmarkEnd w:id="12"/>
      <w:bookmarkEnd w:id="13"/>
      <w:r w:rsidRPr="00252013">
        <w:rPr>
          <w:rFonts w:ascii="Trebuchet MS" w:hAnsi="Trebuchet MS"/>
          <w:b/>
          <w:iCs/>
          <w:caps/>
          <w:color w:val="C00000"/>
          <w:szCs w:val="23"/>
        </w:rPr>
        <w:t xml:space="preserve"> actualisees </w:t>
      </w:r>
      <w:r w:rsidR="00F92664">
        <w:rPr>
          <w:rFonts w:ascii="Trebuchet MS" w:hAnsi="Trebuchet MS"/>
          <w:b/>
          <w:iCs/>
          <w:caps/>
          <w:color w:val="C00000"/>
          <w:szCs w:val="23"/>
        </w:rPr>
        <w:t>nov</w:t>
      </w:r>
      <w:r w:rsidR="0099145B">
        <w:rPr>
          <w:rFonts w:ascii="Trebuchet MS" w:hAnsi="Trebuchet MS"/>
          <w:b/>
          <w:iCs/>
          <w:caps/>
          <w:color w:val="C00000"/>
          <w:szCs w:val="23"/>
        </w:rPr>
        <w:t>embre</w:t>
      </w:r>
      <w:r w:rsidR="0099145B" w:rsidRPr="00252013">
        <w:rPr>
          <w:rFonts w:ascii="Trebuchet MS" w:hAnsi="Trebuchet MS"/>
          <w:b/>
          <w:iCs/>
          <w:caps/>
          <w:color w:val="C00000"/>
          <w:szCs w:val="23"/>
        </w:rPr>
        <w:t xml:space="preserve"> </w:t>
      </w:r>
      <w:r w:rsidRPr="00252013">
        <w:rPr>
          <w:rFonts w:ascii="Trebuchet MS" w:hAnsi="Trebuchet MS"/>
          <w:b/>
          <w:iCs/>
          <w:caps/>
          <w:color w:val="C00000"/>
          <w:szCs w:val="23"/>
        </w:rPr>
        <w:t>2014</w:t>
      </w:r>
    </w:p>
    <w:p w:rsidR="005D196B" w:rsidRPr="00252013" w:rsidRDefault="005D196B" w:rsidP="00252013">
      <w:pPr>
        <w:autoSpaceDE w:val="0"/>
        <w:autoSpaceDN w:val="0"/>
        <w:adjustRightInd w:val="0"/>
        <w:spacing w:before="240"/>
        <w:jc w:val="center"/>
        <w:rPr>
          <w:rFonts w:ascii="Trebuchet MS" w:hAnsi="Trebuchet MS"/>
          <w:b/>
          <w:iCs/>
          <w:caps/>
          <w:color w:val="C00000"/>
          <w:szCs w:val="23"/>
        </w:rPr>
      </w:pPr>
    </w:p>
    <w:bookmarkEnd w:id="14"/>
    <w:p w:rsidR="005D196B" w:rsidRPr="007E0DFD" w:rsidRDefault="005D196B" w:rsidP="005D196B">
      <w:pPr>
        <w:jc w:val="both"/>
        <w:rPr>
          <w:rFonts w:ascii="Trebuchet MS" w:hAnsi="Trebuchet MS"/>
          <w:sz w:val="20"/>
          <w:szCs w:val="20"/>
        </w:rPr>
      </w:pPr>
      <w:r w:rsidRPr="005D5BD6">
        <w:rPr>
          <w:rFonts w:ascii="Trebuchet MS" w:hAnsi="Trebuchet MS"/>
          <w:bCs/>
          <w:sz w:val="20"/>
          <w:szCs w:val="20"/>
        </w:rPr>
        <w:t xml:space="preserve">Depuis le </w:t>
      </w:r>
      <w:r w:rsidR="005D5BD6" w:rsidRPr="005D5BD6">
        <w:rPr>
          <w:rFonts w:ascii="Trebuchet MS" w:hAnsi="Trebuchet MS"/>
          <w:bCs/>
          <w:sz w:val="20"/>
          <w:szCs w:val="20"/>
        </w:rPr>
        <w:t>3</w:t>
      </w:r>
      <w:r w:rsidRPr="005D5BD6">
        <w:rPr>
          <w:rFonts w:ascii="Trebuchet MS" w:hAnsi="Trebuchet MS"/>
          <w:bCs/>
          <w:sz w:val="20"/>
          <w:szCs w:val="20"/>
        </w:rPr>
        <w:t xml:space="preserve"> mai 2014</w:t>
      </w:r>
      <w:r w:rsidRPr="005D5BD6">
        <w:rPr>
          <w:rFonts w:ascii="Trebuchet MS" w:hAnsi="Trebuchet MS"/>
          <w:sz w:val="20"/>
          <w:szCs w:val="20"/>
        </w:rPr>
        <w:t>,</w:t>
      </w:r>
      <w:r w:rsidRPr="007E0DFD">
        <w:rPr>
          <w:rFonts w:ascii="Trebuchet MS" w:hAnsi="Trebuchet MS"/>
          <w:sz w:val="20"/>
          <w:szCs w:val="20"/>
        </w:rPr>
        <w:t xml:space="preserve"> date d</w:t>
      </w:r>
      <w:r w:rsidR="004053A7">
        <w:rPr>
          <w:rFonts w:ascii="Trebuchet MS" w:hAnsi="Trebuchet MS"/>
          <w:sz w:val="20"/>
          <w:szCs w:val="20"/>
        </w:rPr>
        <w:t>’entrée en vigueur</w:t>
      </w:r>
      <w:r w:rsidRPr="007E0DFD">
        <w:rPr>
          <w:rFonts w:ascii="Trebuchet MS" w:hAnsi="Trebuchet MS"/>
          <w:sz w:val="20"/>
          <w:szCs w:val="20"/>
        </w:rPr>
        <w:t xml:space="preserve"> de l’ordonnance n° 2014-443 du 30 avril 2014, 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des sociétés d’expertise comptable et des sociétés de participations d’expertise comptable à travers des sociétés dotées de la personnalité morale, à l’exception des formes juridiques qui confèrent à leurs associés la qualité de commerçant.</w:t>
      </w:r>
    </w:p>
    <w:p w:rsidR="00252013" w:rsidRPr="00252013" w:rsidRDefault="00252013" w:rsidP="00252013">
      <w:pPr>
        <w:autoSpaceDE w:val="0"/>
        <w:autoSpaceDN w:val="0"/>
        <w:adjustRightInd w:val="0"/>
        <w:spacing w:before="600"/>
        <w:jc w:val="both"/>
        <w:rPr>
          <w:rFonts w:ascii="Trebuchet MS" w:hAnsi="Trebuchet MS"/>
          <w:bCs/>
          <w:iCs/>
          <w:spacing w:val="-4"/>
          <w:sz w:val="20"/>
          <w:szCs w:val="23"/>
        </w:rPr>
      </w:pPr>
      <w:r w:rsidRPr="00252013">
        <w:rPr>
          <w:rFonts w:ascii="Trebuchet MS" w:hAnsi="Trebuchet MS"/>
          <w:bCs/>
          <w:iCs/>
          <w:spacing w:val="-4"/>
          <w:sz w:val="20"/>
          <w:szCs w:val="23"/>
        </w:rPr>
        <w:t xml:space="preserve">Le modèle de statuts rédigé par le Conseil supérieur de l’Ordre des experts-comptables et la Compagnie nationale des commissaires aux comptes se réfère aux dispositions du livre II du Code de commerce, du titre II du livre VIII du même code et de l’Ordonnance n°45-2138 du 19 septembre 1945 portant institution de l’Ordre des experts-comptables et réglementant le titre et la profession d’expert-comptable, modifiée par </w:t>
      </w:r>
      <w:r w:rsidRPr="005D5BD6">
        <w:rPr>
          <w:rFonts w:ascii="Trebuchet MS" w:hAnsi="Trebuchet MS"/>
          <w:bCs/>
          <w:iCs/>
          <w:spacing w:val="-4"/>
          <w:sz w:val="20"/>
          <w:szCs w:val="23"/>
        </w:rPr>
        <w:t xml:space="preserve">l’Ordonnance n°2014-443 du 30 avril 2014, </w:t>
      </w:r>
      <w:r w:rsidRPr="00252013">
        <w:rPr>
          <w:rFonts w:ascii="Trebuchet MS" w:hAnsi="Trebuchet MS"/>
          <w:bCs/>
          <w:iCs/>
          <w:spacing w:val="-4"/>
          <w:sz w:val="20"/>
          <w:szCs w:val="23"/>
        </w:rPr>
        <w:t>ainsi qu’à des décisions du Conseil supérieur de l’Ordre des experts-comptables. Les notes ci-après présentées sous certains articles rappellent les principales dispositions applicables et doivent être lues avec attention.</w:t>
      </w:r>
    </w:p>
    <w:p w:rsidR="00252013" w:rsidRPr="00252013" w:rsidRDefault="00252013" w:rsidP="00252013">
      <w:pPr>
        <w:autoSpaceDE w:val="0"/>
        <w:autoSpaceDN w:val="0"/>
        <w:adjustRightInd w:val="0"/>
        <w:spacing w:before="120"/>
        <w:jc w:val="both"/>
        <w:rPr>
          <w:rFonts w:ascii="Trebuchet MS" w:hAnsi="Trebuchet MS"/>
          <w:bCs/>
          <w:iCs/>
          <w:spacing w:val="-6"/>
          <w:sz w:val="20"/>
          <w:szCs w:val="23"/>
        </w:rPr>
      </w:pPr>
      <w:r w:rsidRPr="00252013">
        <w:rPr>
          <w:rFonts w:ascii="Trebuchet MS" w:hAnsi="Trebuchet MS"/>
          <w:bCs/>
          <w:iCs/>
          <w:spacing w:val="-4"/>
          <w:sz w:val="20"/>
          <w:szCs w:val="23"/>
        </w:rPr>
        <w:t xml:space="preserve">Ce modèle laisse également certaines mentions à l’appréciation des fondateurs de la société. Il est proposé </w:t>
      </w:r>
      <w:r w:rsidRPr="00252013">
        <w:rPr>
          <w:rFonts w:ascii="Trebuchet MS" w:hAnsi="Trebuchet MS"/>
          <w:bCs/>
          <w:iCs/>
          <w:spacing w:val="-4"/>
          <w:sz w:val="20"/>
          <w:szCs w:val="23"/>
        </w:rPr>
        <w:br/>
        <w:t xml:space="preserve">à titre indicatif et, pour cette raison, n’est pas davantage détaillé. Il convient donc de l’adapter précisément </w:t>
      </w:r>
      <w:r w:rsidRPr="00252013">
        <w:rPr>
          <w:rFonts w:ascii="Trebuchet MS" w:hAnsi="Trebuchet MS"/>
          <w:bCs/>
          <w:iCs/>
          <w:spacing w:val="-4"/>
          <w:sz w:val="20"/>
          <w:szCs w:val="23"/>
        </w:rPr>
        <w:br/>
      </w:r>
      <w:r w:rsidRPr="00252013">
        <w:rPr>
          <w:rFonts w:ascii="Trebuchet MS" w:hAnsi="Trebuchet MS"/>
          <w:bCs/>
          <w:iCs/>
          <w:spacing w:val="-6"/>
          <w:sz w:val="20"/>
          <w:szCs w:val="23"/>
        </w:rPr>
        <w:t>à chacune des situations, de veiller strictement à remplir tous les « blancs » et à supprimer les mentions inutiles.</w:t>
      </w:r>
    </w:p>
    <w:p w:rsidR="00252013" w:rsidRPr="00252013" w:rsidRDefault="00252013" w:rsidP="00252013">
      <w:pPr>
        <w:autoSpaceDE w:val="0"/>
        <w:autoSpaceDN w:val="0"/>
        <w:adjustRightInd w:val="0"/>
        <w:spacing w:before="120"/>
        <w:jc w:val="both"/>
        <w:rPr>
          <w:rFonts w:ascii="Trebuchet MS" w:hAnsi="Trebuchet MS"/>
          <w:bCs/>
          <w:iCs/>
          <w:sz w:val="20"/>
          <w:szCs w:val="23"/>
        </w:rPr>
      </w:pPr>
      <w:r w:rsidRPr="00252013">
        <w:rPr>
          <w:rFonts w:ascii="Trebuchet MS" w:hAnsi="Trebuchet MS"/>
          <w:bCs/>
          <w:iCs/>
          <w:sz w:val="20"/>
          <w:szCs w:val="23"/>
        </w:rPr>
        <w:t>A cet effet, quelques exemples de clauses statutaires sont ci-après fournis.</w:t>
      </w:r>
    </w:p>
    <w:p w:rsidR="00252013" w:rsidRPr="00252013" w:rsidRDefault="00252013" w:rsidP="00252013">
      <w:pPr>
        <w:autoSpaceDE w:val="0"/>
        <w:autoSpaceDN w:val="0"/>
        <w:adjustRightInd w:val="0"/>
        <w:spacing w:before="48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Préambule</w:t>
      </w:r>
    </w:p>
    <w:p w:rsidR="00252013" w:rsidRPr="00252013" w:rsidRDefault="00252013" w:rsidP="00252013">
      <w:pPr>
        <w:numPr>
          <w:ilvl w:val="0"/>
          <w:numId w:val="91"/>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En cas de contestation entre les associés, les gérants, les liquidateurs et la société ou entre les associés eux-mêmes au sujet des affaires sociales ou relativement à la validité, à l’interprétation ou à l’exécution des clauses statutaires, les intéressés s’efforceront, avant tout recours contentieux devant les juridictions étatiques ou arbitrales, de faire accepter la conciliation ou la médiation, selon leur choix, du président </w:t>
      </w:r>
      <w:r w:rsidRPr="00252013">
        <w:rPr>
          <w:rFonts w:ascii="Trebuchet MS" w:hAnsi="Trebuchet MS"/>
          <w:iCs/>
          <w:color w:val="000000"/>
          <w:spacing w:val="-4"/>
          <w:sz w:val="20"/>
          <w:szCs w:val="23"/>
        </w:rPr>
        <w:br/>
        <w:t>du Conseil régional de l’Ordre des experts-comptables ou du président de la Compagnie régionale des commissaires aux comptes.</w:t>
      </w:r>
    </w:p>
    <w:p w:rsidR="00252013" w:rsidRPr="005D5BD6" w:rsidRDefault="00252013" w:rsidP="005D5BD6">
      <w:pPr>
        <w:numPr>
          <w:ilvl w:val="0"/>
          <w:numId w:val="91"/>
        </w:numPr>
        <w:autoSpaceDE w:val="0"/>
        <w:autoSpaceDN w:val="0"/>
        <w:adjustRightInd w:val="0"/>
        <w:spacing w:before="120"/>
        <w:ind w:left="284" w:hanging="284"/>
        <w:jc w:val="both"/>
        <w:rPr>
          <w:rFonts w:ascii="Trebuchet MS" w:hAnsi="Trebuchet MS"/>
          <w:iCs/>
          <w:spacing w:val="-4"/>
          <w:sz w:val="20"/>
          <w:szCs w:val="23"/>
        </w:rPr>
      </w:pPr>
      <w:r w:rsidRPr="00252013">
        <w:rPr>
          <w:rFonts w:ascii="Trebuchet MS" w:hAnsi="Trebuchet MS"/>
          <w:iCs/>
          <w:color w:val="000000"/>
          <w:sz w:val="20"/>
          <w:szCs w:val="23"/>
        </w:rPr>
        <w:t xml:space="preserve">Les lois n°2010-853 du 23 juillet 2010 et n°2011-331 du 28 mars 2011 ont profondément modifié </w:t>
      </w:r>
      <w:r w:rsidRPr="00252013">
        <w:rPr>
          <w:rFonts w:ascii="Trebuchet MS" w:hAnsi="Trebuchet MS"/>
          <w:iCs/>
          <w:color w:val="000000"/>
          <w:sz w:val="20"/>
          <w:szCs w:val="23"/>
        </w:rPr>
        <w:br/>
      </w:r>
      <w:r w:rsidRPr="005D5BD6">
        <w:rPr>
          <w:rFonts w:ascii="Trebuchet MS" w:hAnsi="Trebuchet MS"/>
          <w:iCs/>
          <w:spacing w:val="-4"/>
          <w:sz w:val="20"/>
          <w:szCs w:val="23"/>
        </w:rPr>
        <w:t xml:space="preserve">les dispositions de l’Ordonnance du 19 septembre 1945 relatives aux sociétés d’expertise comptable. De même, l’Ordonnance n°2014-443 du 30 avril 2014 apporte des modifications substantielles à certaines dispositions de l’Ordonnance </w:t>
      </w:r>
      <w:r w:rsidR="005D5BD6">
        <w:rPr>
          <w:rFonts w:ascii="Trebuchet MS" w:hAnsi="Trebuchet MS"/>
          <w:iCs/>
          <w:spacing w:val="-4"/>
          <w:sz w:val="20"/>
          <w:szCs w:val="23"/>
        </w:rPr>
        <w:t xml:space="preserve">n°45-2138 du 19 septembre 1945. </w:t>
      </w:r>
      <w:r w:rsidRPr="005D5BD6">
        <w:rPr>
          <w:rFonts w:ascii="Trebuchet MS" w:hAnsi="Trebuchet MS"/>
          <w:iCs/>
          <w:spacing w:val="-4"/>
          <w:sz w:val="20"/>
          <w:szCs w:val="23"/>
        </w:rPr>
        <w:t>Le modèle de statuts proposé par le Conseil supérieur de l’Ordre des experts-comptables tient compte de ces modifications.</w:t>
      </w:r>
    </w:p>
    <w:p w:rsidR="00252013" w:rsidRPr="00252013" w:rsidRDefault="00252013" w:rsidP="00252013">
      <w:pPr>
        <w:numPr>
          <w:ilvl w:val="0"/>
          <w:numId w:val="91"/>
        </w:numPr>
        <w:autoSpaceDE w:val="0"/>
        <w:autoSpaceDN w:val="0"/>
        <w:adjustRightInd w:val="0"/>
        <w:spacing w:before="120"/>
        <w:ind w:left="284" w:hanging="284"/>
        <w:jc w:val="both"/>
        <w:rPr>
          <w:rFonts w:ascii="Trebuchet MS" w:hAnsi="Trebuchet MS"/>
          <w:iCs/>
          <w:color w:val="000000"/>
          <w:sz w:val="20"/>
          <w:szCs w:val="23"/>
        </w:rPr>
      </w:pPr>
      <w:r w:rsidRPr="005D5BD6">
        <w:rPr>
          <w:rFonts w:ascii="Trebuchet MS" w:hAnsi="Trebuchet MS"/>
          <w:iCs/>
          <w:sz w:val="20"/>
          <w:szCs w:val="23"/>
        </w:rPr>
        <w:t xml:space="preserve">Le droit de vote et l’éligibilité </w:t>
      </w:r>
      <w:r w:rsidRPr="00252013">
        <w:rPr>
          <w:rFonts w:ascii="Trebuchet MS" w:hAnsi="Trebuchet MS"/>
          <w:iCs/>
          <w:color w:val="000000"/>
          <w:sz w:val="20"/>
          <w:szCs w:val="23"/>
        </w:rPr>
        <w:t>dans les Conseils régionaux des commissaires aux comptes sont réservés aux seules personnes physiques (C. com., art. R. 821-59).</w:t>
      </w:r>
    </w:p>
    <w:p w:rsidR="00252013" w:rsidRPr="00252013" w:rsidRDefault="00252013" w:rsidP="00252013">
      <w:pPr>
        <w:numPr>
          <w:ilvl w:val="0"/>
          <w:numId w:val="91"/>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w:t>
      </w:r>
      <w:r w:rsidRPr="00252013">
        <w:rPr>
          <w:rFonts w:ascii="Trebuchet MS" w:hAnsi="Trebuchet MS"/>
          <w:i/>
          <w:iCs/>
          <w:color w:val="000000"/>
          <w:sz w:val="20"/>
          <w:szCs w:val="23"/>
        </w:rPr>
        <w:t xml:space="preserve">Dans les sociétés de commissaires aux comptes inscrites, les fonctions de commissaire aux comptes sont exercées, au nom de la société, par des commissaires aux comptes personnes physiques associés, actionnaires ou dirigeants de cette société. Ces personnes ne peuvent exercer les fonctions </w:t>
      </w:r>
      <w:r w:rsidRPr="00252013">
        <w:rPr>
          <w:rFonts w:ascii="Trebuchet MS" w:hAnsi="Trebuchet MS"/>
          <w:i/>
          <w:iCs/>
          <w:color w:val="000000"/>
          <w:sz w:val="20"/>
          <w:szCs w:val="23"/>
        </w:rPr>
        <w:br/>
        <w:t>de commissaire aux comptes qu’au sein d’une seule société de commissaires aux comptes.</w:t>
      </w:r>
      <w:r w:rsidRPr="00252013">
        <w:rPr>
          <w:rFonts w:ascii="Trebuchet MS" w:hAnsi="Trebuchet MS"/>
          <w:iCs/>
          <w:color w:val="000000"/>
          <w:sz w:val="20"/>
          <w:szCs w:val="23"/>
        </w:rPr>
        <w:t> » (C. com., art. L. 822-9, al. 4)</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Par dérogation à l’obligation de n’exercer les fonctions de commissaire aux comptes qu’au sein d’une seule société, l’exercice de ces fonctions est possible simultanément au sein d’une société de commissaires </w:t>
      </w:r>
      <w:r w:rsidRPr="00252013">
        <w:rPr>
          <w:rFonts w:ascii="Trebuchet MS" w:hAnsi="Trebuchet MS"/>
          <w:iCs/>
          <w:color w:val="000000"/>
          <w:spacing w:val="-4"/>
          <w:sz w:val="20"/>
          <w:szCs w:val="23"/>
        </w:rPr>
        <w:br/>
        <w:t>aux comptes et d’une autre société de commissaires aux comptes dont la première détient plus de la moitié du capital social ou dans le cas où les associés des deux entités sont communs pour au moins la moitié d’entre eux (C. com., art. L. 822-9, dernier alinéa).</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1 - Forme</w:t>
      </w:r>
    </w:p>
    <w:p w:rsidR="00252013" w:rsidRPr="00DD3C5D" w:rsidRDefault="00021BE0" w:rsidP="00D70DCF">
      <w:pPr>
        <w:pStyle w:val="enum"/>
        <w:numPr>
          <w:ilvl w:val="0"/>
          <w:numId w:val="0"/>
        </w:numPr>
        <w:autoSpaceDN w:val="0"/>
      </w:pPr>
      <w:r w:rsidRPr="00021BE0">
        <w:t>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pour l’exercice de leur profession, des sociétés dotées de la personnalité morale, à l’exception des formes juridiques qui confèrent à leurs ass</w:t>
      </w:r>
      <w:r w:rsidR="005D5BD6">
        <w:t>ociés la qualité de commerçant</w:t>
      </w:r>
      <w:r w:rsidRPr="00DD3C5D">
        <w:rPr>
          <w:color w:val="FF0000"/>
          <w:spacing w:val="-4"/>
        </w:rPr>
        <w:t xml:space="preserve"> </w:t>
      </w:r>
      <w:r w:rsidR="00252013" w:rsidRPr="005D5BD6">
        <w:rPr>
          <w:color w:val="auto"/>
          <w:spacing w:val="-4"/>
        </w:rPr>
        <w:t>(Ord, art 7, I).</w:t>
      </w:r>
    </w:p>
    <w:p w:rsidR="00252013" w:rsidRPr="005D5BD6" w:rsidRDefault="00252013" w:rsidP="00252013">
      <w:pPr>
        <w:autoSpaceDE w:val="0"/>
        <w:autoSpaceDN w:val="0"/>
        <w:adjustRightInd w:val="0"/>
        <w:spacing w:before="120"/>
        <w:jc w:val="both"/>
        <w:rPr>
          <w:rFonts w:ascii="Trebuchet MS" w:hAnsi="Trebuchet MS"/>
          <w:iCs/>
          <w:sz w:val="20"/>
          <w:szCs w:val="23"/>
        </w:rPr>
      </w:pPr>
      <w:r w:rsidRPr="005D5BD6">
        <w:rPr>
          <w:rFonts w:ascii="Trebuchet MS" w:hAnsi="Trebuchet MS"/>
          <w:iCs/>
          <w:sz w:val="20"/>
          <w:szCs w:val="23"/>
        </w:rPr>
        <w:t>Les commissaires aux comptes peuvent constituer des sociétés de quelque forme que ce soit (C. com., art. L. 822-9, al. 1</w:t>
      </w:r>
      <w:r w:rsidRPr="005D5BD6">
        <w:rPr>
          <w:rFonts w:ascii="Trebuchet MS" w:hAnsi="Trebuchet MS"/>
          <w:iCs/>
          <w:sz w:val="20"/>
          <w:szCs w:val="23"/>
          <w:vertAlign w:val="superscript"/>
        </w:rPr>
        <w:t>er</w:t>
      </w:r>
      <w:r w:rsidRPr="005D5BD6">
        <w:rPr>
          <w:rFonts w:ascii="Trebuchet MS" w:hAnsi="Trebuchet MS"/>
          <w:iCs/>
          <w:sz w:val="20"/>
          <w:szCs w:val="23"/>
        </w:rPr>
        <w:t>).</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 – Dénomination sociale</w:t>
      </w:r>
    </w:p>
    <w:p w:rsidR="00252013" w:rsidRPr="005D5BD6" w:rsidRDefault="00252013" w:rsidP="00252013">
      <w:pPr>
        <w:numPr>
          <w:ilvl w:val="0"/>
          <w:numId w:val="92"/>
        </w:numPr>
        <w:autoSpaceDE w:val="0"/>
        <w:autoSpaceDN w:val="0"/>
        <w:adjustRightInd w:val="0"/>
        <w:spacing w:before="120"/>
        <w:ind w:left="284" w:hanging="284"/>
        <w:jc w:val="both"/>
        <w:rPr>
          <w:rFonts w:ascii="Trebuchet MS" w:hAnsi="Trebuchet MS"/>
          <w:iCs/>
          <w:sz w:val="20"/>
          <w:szCs w:val="23"/>
        </w:rPr>
      </w:pPr>
      <w:r w:rsidRPr="005D5BD6">
        <w:rPr>
          <w:rFonts w:ascii="Trebuchet MS" w:hAnsi="Trebuchet MS"/>
          <w:iCs/>
          <w:sz w:val="20"/>
          <w:szCs w:val="23"/>
        </w:rPr>
        <w:t>Les sociétés constituées par les personnes physiques mentionnées à l’article 7, I, de l’Ordonnance du 19 septembre 1945, modifiée par l’Ordonnance du 30 avril 2014 sont seules habilitées à utiliser l’appellation de « sociétés d’expertise comptable » et sont inscrites au tableau de l’ordre.</w:t>
      </w:r>
      <w:r w:rsidR="000065C0" w:rsidRPr="005D5BD6">
        <w:rPr>
          <w:rFonts w:ascii="Trebuchet MS" w:hAnsi="Trebuchet MS"/>
          <w:iCs/>
          <w:sz w:val="20"/>
          <w:szCs w:val="23"/>
        </w:rPr>
        <w:t xml:space="preserve"> </w:t>
      </w:r>
      <w:r w:rsidRPr="005D5BD6">
        <w:rPr>
          <w:rFonts w:ascii="Trebuchet MS" w:hAnsi="Trebuchet MS"/>
          <w:iCs/>
          <w:sz w:val="20"/>
          <w:szCs w:val="23"/>
        </w:rPr>
        <w:t xml:space="preserve">La dénomination envisagée ne doit pas être déjà utilisée par une autre société inscrite au Tableau </w:t>
      </w:r>
      <w:r w:rsidRPr="005D5BD6">
        <w:rPr>
          <w:rFonts w:ascii="Trebuchet MS" w:hAnsi="Trebuchet MS"/>
          <w:iCs/>
          <w:sz w:val="20"/>
          <w:szCs w:val="23"/>
        </w:rPr>
        <w:br/>
        <w:t>de la région ou à celui d’une autre région ou sur la liste du ressort de la Compagnie régionale ou d’une autre Compagnie régionale.</w:t>
      </w:r>
    </w:p>
    <w:p w:rsidR="00252013" w:rsidRPr="00252013" w:rsidRDefault="00252013" w:rsidP="00252013">
      <w:pPr>
        <w:numPr>
          <w:ilvl w:val="0"/>
          <w:numId w:val="92"/>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Lorsqu’une société adopte le nom d’une personne physique, celui-ci doit être celui d’un des actionnaires membres de l’Ordre des experts-comptables ou de la Compagnie des commissaires aux comptes exerçant effectivement son activité dans la société.</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 xml:space="preserve">Lorsque ledit actionnaire cesse son activité et cède ses droits, la société n’est pas tenue de modifier </w:t>
      </w:r>
      <w:r w:rsidRPr="00252013">
        <w:rPr>
          <w:rFonts w:ascii="Trebuchet MS" w:hAnsi="Trebuchet MS"/>
          <w:iCs/>
          <w:color w:val="000000"/>
          <w:sz w:val="20"/>
          <w:szCs w:val="23"/>
        </w:rPr>
        <w:br/>
        <w:t>sa dénomination sociale. La même solution est applicable en cas de transfert d’un cabinet en nom personnel à une société.</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Dans tous les cas, la dénomination retenue :</w:t>
      </w:r>
    </w:p>
    <w:p w:rsidR="00252013" w:rsidRPr="00252013" w:rsidRDefault="00252013" w:rsidP="00252013">
      <w:pPr>
        <w:numPr>
          <w:ilvl w:val="0"/>
          <w:numId w:val="93"/>
        </w:numPr>
        <w:autoSpaceDE w:val="0"/>
        <w:autoSpaceDN w:val="0"/>
        <w:adjustRightInd w:val="0"/>
        <w:spacing w:before="120"/>
        <w:ind w:left="567"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ne doit prêter à aucune confusion avec celle d’une autre société ayant pour objet l’exercice d’une autre profession ;</w:t>
      </w:r>
    </w:p>
    <w:p w:rsidR="00252013" w:rsidRPr="00252013" w:rsidRDefault="00252013" w:rsidP="00252013">
      <w:pPr>
        <w:numPr>
          <w:ilvl w:val="0"/>
          <w:numId w:val="93"/>
        </w:numPr>
        <w:autoSpaceDE w:val="0"/>
        <w:autoSpaceDN w:val="0"/>
        <w:adjustRightInd w:val="0"/>
        <w:spacing w:before="120"/>
        <w:ind w:left="567" w:hanging="284"/>
        <w:jc w:val="both"/>
        <w:rPr>
          <w:rFonts w:ascii="Trebuchet MS" w:hAnsi="Trebuchet MS"/>
          <w:iCs/>
          <w:color w:val="000000"/>
          <w:sz w:val="20"/>
          <w:szCs w:val="23"/>
        </w:rPr>
      </w:pPr>
      <w:r w:rsidRPr="00252013">
        <w:rPr>
          <w:rFonts w:ascii="Trebuchet MS" w:hAnsi="Trebuchet MS"/>
          <w:iCs/>
          <w:color w:val="000000"/>
          <w:sz w:val="20"/>
          <w:szCs w:val="23"/>
        </w:rPr>
        <w:t>ne doit pas faire référence à une entreprise commerciale ;</w:t>
      </w:r>
    </w:p>
    <w:p w:rsidR="00252013" w:rsidRPr="00252013" w:rsidRDefault="00252013" w:rsidP="00252013">
      <w:pPr>
        <w:numPr>
          <w:ilvl w:val="0"/>
          <w:numId w:val="93"/>
        </w:numPr>
        <w:autoSpaceDE w:val="0"/>
        <w:autoSpaceDN w:val="0"/>
        <w:adjustRightInd w:val="0"/>
        <w:spacing w:before="120"/>
        <w:ind w:left="567" w:hanging="284"/>
        <w:jc w:val="both"/>
        <w:rPr>
          <w:rFonts w:ascii="Trebuchet MS" w:hAnsi="Trebuchet MS"/>
          <w:iCs/>
          <w:color w:val="000000"/>
          <w:sz w:val="20"/>
          <w:szCs w:val="23"/>
        </w:rPr>
      </w:pPr>
      <w:r w:rsidRPr="00252013">
        <w:rPr>
          <w:rFonts w:ascii="Trebuchet MS" w:hAnsi="Trebuchet MS"/>
          <w:iCs/>
          <w:color w:val="000000"/>
          <w:sz w:val="20"/>
          <w:szCs w:val="23"/>
        </w:rPr>
        <w:t>ne doit pas porter atteinte à l’image de la profession.</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xml:space="preserve">S’il apparaît à un Conseil régional de l’Ordre des experts-comptables que la dénomination choisie est susceptible d’induire les tiers en erreur sur les travaux pouvant être réellement effectués, ce Conseil </w:t>
      </w:r>
      <w:r w:rsidRPr="00252013">
        <w:rPr>
          <w:rFonts w:ascii="Trebuchet MS" w:hAnsi="Trebuchet MS"/>
          <w:iCs/>
          <w:color w:val="000000"/>
          <w:sz w:val="20"/>
          <w:szCs w:val="23"/>
        </w:rPr>
        <w:br/>
        <w:t>en demandera la modification.</w:t>
      </w:r>
    </w:p>
    <w:p w:rsidR="00252013" w:rsidRPr="00252013" w:rsidRDefault="00252013" w:rsidP="00252013">
      <w:pPr>
        <w:numPr>
          <w:ilvl w:val="0"/>
          <w:numId w:val="92"/>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L’inscription des sociétés d’expertise comptable sous la dénomination sociale d’organisations auxquelles elles sont affiliées est subordonnée au respect, par l’ensemble du réseau, des règles déontologiques de la profession d’expert-comptable.</w:t>
      </w:r>
    </w:p>
    <w:p w:rsidR="00252013" w:rsidRPr="00252013" w:rsidRDefault="00252013" w:rsidP="00252013">
      <w:pPr>
        <w:numPr>
          <w:ilvl w:val="0"/>
          <w:numId w:val="92"/>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w:t>
      </w:r>
      <w:r w:rsidRPr="00252013">
        <w:rPr>
          <w:rFonts w:ascii="Trebuchet MS" w:hAnsi="Trebuchet MS"/>
          <w:i/>
          <w:iCs/>
          <w:color w:val="000000"/>
          <w:spacing w:val="-4"/>
          <w:sz w:val="20"/>
          <w:szCs w:val="23"/>
        </w:rPr>
        <w:t xml:space="preserve">Outre les mentions prévues à l’article R. 123-237 du Code de commerce, dans toutes les correspondances et tous les documents émanant de la société, la raison ou la dénomination sociale est accompagnée </w:t>
      </w:r>
      <w:r w:rsidRPr="00252013">
        <w:rPr>
          <w:rFonts w:ascii="Trebuchet MS" w:hAnsi="Trebuchet MS"/>
          <w:i/>
          <w:iCs/>
          <w:color w:val="000000"/>
          <w:spacing w:val="-4"/>
          <w:sz w:val="20"/>
          <w:szCs w:val="23"/>
        </w:rPr>
        <w:br/>
        <w:t>de la désignation de société de commissaires aux comptes complétée par l’indication de sa forme juridique.</w:t>
      </w:r>
      <w:r w:rsidRPr="00252013">
        <w:rPr>
          <w:rFonts w:ascii="Trebuchet MS" w:hAnsi="Trebuchet MS"/>
          <w:iCs/>
          <w:color w:val="000000"/>
          <w:spacing w:val="-4"/>
          <w:sz w:val="20"/>
          <w:szCs w:val="23"/>
        </w:rPr>
        <w:t> » (C. com., art. R. 822-93)</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3 – Objet social</w:t>
      </w:r>
    </w:p>
    <w:p w:rsidR="00252013" w:rsidRPr="00BB5C3D" w:rsidRDefault="00252013" w:rsidP="00252013">
      <w:pPr>
        <w:numPr>
          <w:ilvl w:val="0"/>
          <w:numId w:val="94"/>
        </w:numPr>
        <w:autoSpaceDE w:val="0"/>
        <w:autoSpaceDN w:val="0"/>
        <w:adjustRightInd w:val="0"/>
        <w:spacing w:before="120"/>
        <w:ind w:left="284" w:hanging="284"/>
        <w:jc w:val="both"/>
        <w:rPr>
          <w:rFonts w:ascii="Trebuchet MS" w:hAnsi="Trebuchet MS"/>
          <w:iCs/>
          <w:sz w:val="20"/>
          <w:szCs w:val="23"/>
        </w:rPr>
      </w:pPr>
      <w:r w:rsidRPr="00BB5C3D">
        <w:rPr>
          <w:rFonts w:ascii="Trebuchet MS" w:hAnsi="Trebuchet MS"/>
          <w:iCs/>
          <w:sz w:val="20"/>
          <w:szCs w:val="23"/>
        </w:rPr>
        <w:t>La société a pour objet l’exercice de la profession d’expert-comptable dès son inscription au Tableau de l’Ordre des experts-comptables et l’exercice de la profession de commissaire aux comptes dès son inscription sur la liste des commissaires aux comptes. Elle peut, dans le respect des dispositions des articles 2 et 22 de l’Ordonnance n°45-2138 du 19 septembre 1945, modifiée par l’Ordonnance n°2014-443 du 30 avril 2014, réaliser toutes opérations pouvant se rattacher directement ou indirectement à cet objet, pourvu qu’elles ne portent pas atteinte au caractère civil de la société.</w:t>
      </w:r>
    </w:p>
    <w:p w:rsidR="00252013" w:rsidRPr="00252013" w:rsidRDefault="00252013" w:rsidP="00252013">
      <w:pPr>
        <w:numPr>
          <w:ilvl w:val="0"/>
          <w:numId w:val="94"/>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z w:val="20"/>
          <w:szCs w:val="23"/>
        </w:rPr>
        <w:t xml:space="preserve">L’inscription des sociétés d’expertise-comptable et de commissaires aux comptes, d’une part, </w:t>
      </w:r>
      <w:r w:rsidRPr="00252013">
        <w:rPr>
          <w:rFonts w:ascii="Trebuchet MS" w:hAnsi="Trebuchet MS"/>
          <w:iCs/>
          <w:color w:val="000000"/>
          <w:sz w:val="20"/>
          <w:szCs w:val="23"/>
        </w:rPr>
        <w:br/>
      </w:r>
      <w:r w:rsidRPr="00252013">
        <w:rPr>
          <w:rFonts w:ascii="Trebuchet MS" w:hAnsi="Trebuchet MS"/>
          <w:iCs/>
          <w:color w:val="000000"/>
          <w:spacing w:val="-4"/>
          <w:sz w:val="20"/>
          <w:szCs w:val="23"/>
        </w:rPr>
        <w:t>au Tableau de l’Ordre des experts-comptables et, d’autre part, sur la liste des commissaires aux comptes, nécessite de suivre la procédure d’inscription propre à chacune des institutions professionnelles.</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Pour l’inscription au Tableau de l’Ordre des experts-comptables, les statuts sont soumis au Conseil régional compétent, qui doit donner son autorisation avant que la société ne demande son immatriculation </w:t>
      </w:r>
      <w:r w:rsidRPr="00252013">
        <w:rPr>
          <w:rFonts w:ascii="Trebuchet MS" w:hAnsi="Trebuchet MS"/>
          <w:iCs/>
          <w:color w:val="000000"/>
          <w:spacing w:val="-4"/>
          <w:sz w:val="20"/>
          <w:szCs w:val="23"/>
        </w:rPr>
        <w:br/>
        <w:t>au Registre du commerce et des sociétés.</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Pour l’inscription sur la liste des commissaires aux comptes, celle-ci doit être consécutive à une demande préalable d’immatriculation au Registre du commerce et des sociétés (C. com., art. R. 822-75, 5°, </w:t>
      </w:r>
      <w:r w:rsidRPr="00252013">
        <w:rPr>
          <w:rFonts w:ascii="Trebuchet MS" w:hAnsi="Trebuchet MS"/>
          <w:iCs/>
          <w:color w:val="000000"/>
          <w:spacing w:val="-4"/>
          <w:sz w:val="20"/>
          <w:szCs w:val="23"/>
        </w:rPr>
        <w:br/>
        <w:t>et R. 822-85). Selon l’article R. 822-75, 5°, du Code de commerce, est jointe à la demande d’inscription d’une société de commissaire aux comptes « </w:t>
      </w:r>
      <w:r w:rsidRPr="00252013">
        <w:rPr>
          <w:rFonts w:ascii="Trebuchet MS" w:hAnsi="Trebuchet MS"/>
          <w:i/>
          <w:iCs/>
          <w:color w:val="000000"/>
          <w:spacing w:val="-4"/>
          <w:sz w:val="20"/>
          <w:szCs w:val="23"/>
        </w:rPr>
        <w:t>une attestation du greffier du tribunal de commerce du lieu du siège social constatant le dépôt au greffe de la demande et des pièces nécessaires à l’immatriculation ultérieure de la société au Registre du commerce et des sociétés</w:t>
      </w:r>
      <w:r w:rsidRPr="00252013">
        <w:rPr>
          <w:rFonts w:ascii="Trebuchet MS" w:hAnsi="Trebuchet MS"/>
          <w:iCs/>
          <w:color w:val="000000"/>
          <w:spacing w:val="-4"/>
          <w:sz w:val="20"/>
          <w:szCs w:val="23"/>
        </w:rPr>
        <w:t> ».</w:t>
      </w:r>
    </w:p>
    <w:p w:rsidR="00DF30B2" w:rsidRPr="00DF30B2" w:rsidRDefault="00DF30B2" w:rsidP="00DF30B2">
      <w:pPr>
        <w:autoSpaceDE w:val="0"/>
        <w:autoSpaceDN w:val="0"/>
        <w:adjustRightInd w:val="0"/>
        <w:spacing w:before="120"/>
        <w:ind w:left="284"/>
        <w:jc w:val="both"/>
        <w:rPr>
          <w:rFonts w:ascii="Trebuchet MS" w:hAnsi="Trebuchet MS"/>
          <w:iCs/>
          <w:color w:val="000000"/>
          <w:sz w:val="20"/>
          <w:szCs w:val="23"/>
        </w:rPr>
      </w:pPr>
      <w:r w:rsidRPr="00DF30B2">
        <w:rPr>
          <w:rFonts w:ascii="Trebuchet MS" w:hAnsi="Trebuchet MS"/>
          <w:iCs/>
          <w:color w:val="000000"/>
          <w:sz w:val="20"/>
          <w:szCs w:val="23"/>
        </w:rPr>
        <w:t>L’article L822-10 du code de commerce précise que les fonctions de commissaire aux comptes sont incompatibles avec toute activité commerciale, qu'elle soit exercée directement ou par personne interposée.</w:t>
      </w:r>
    </w:p>
    <w:p w:rsidR="00DF30B2" w:rsidRPr="00DF30B2" w:rsidRDefault="00DF30B2" w:rsidP="00DF30B2">
      <w:pPr>
        <w:autoSpaceDE w:val="0"/>
        <w:autoSpaceDN w:val="0"/>
        <w:adjustRightInd w:val="0"/>
        <w:spacing w:before="120"/>
        <w:ind w:left="284"/>
        <w:jc w:val="both"/>
        <w:rPr>
          <w:rFonts w:ascii="Trebuchet MS" w:hAnsi="Trebuchet MS"/>
          <w:iCs/>
          <w:color w:val="000000"/>
          <w:sz w:val="20"/>
          <w:szCs w:val="23"/>
        </w:rPr>
      </w:pPr>
      <w:r w:rsidRPr="00DF30B2">
        <w:rPr>
          <w:rFonts w:ascii="Trebuchet MS" w:hAnsi="Trebuchet MS"/>
          <w:iCs/>
          <w:color w:val="000000"/>
          <w:sz w:val="20"/>
          <w:szCs w:val="23"/>
        </w:rPr>
        <w:t>Relevant que l’article L.822-10 du Code de commerce ne comporte pas de définition de la notion « d’activité commerciale » le H3C considère que celle-ci doit être appréciée par référence au droit commun et estime que chaque situation doit être examinée au cas par cas, en fonction de la nature des activités, de leur caractère habituel ou non, et du niveau d’implication directe ou indirecte du commissaire aux comptes.</w:t>
      </w:r>
    </w:p>
    <w:p w:rsidR="00DF30B2" w:rsidRPr="00DF30B2" w:rsidRDefault="00DF30B2" w:rsidP="00DF30B2">
      <w:pPr>
        <w:autoSpaceDE w:val="0"/>
        <w:autoSpaceDN w:val="0"/>
        <w:adjustRightInd w:val="0"/>
        <w:spacing w:before="120"/>
        <w:ind w:left="284"/>
        <w:jc w:val="both"/>
        <w:rPr>
          <w:rFonts w:ascii="Trebuchet MS" w:hAnsi="Trebuchet MS"/>
          <w:iCs/>
          <w:color w:val="000000"/>
          <w:sz w:val="20"/>
          <w:szCs w:val="23"/>
        </w:rPr>
      </w:pPr>
      <w:r w:rsidRPr="00DF30B2">
        <w:rPr>
          <w:rFonts w:ascii="Trebuchet MS" w:hAnsi="Trebuchet MS"/>
          <w:iCs/>
          <w:color w:val="000000"/>
          <w:sz w:val="20"/>
          <w:szCs w:val="23"/>
        </w:rPr>
        <w:t>Le Haut Conseil relève que la forme commerciale d’une société n’implique pas automatiquement l’exercice, par cette dernière, d’une activité commerciale. La nature des actes effectivement réalisés par la société doit être analysée pour déterminer le caractère commercial ou non de son activité. Le caractère habituel ou non doit également être pris en compte.</w:t>
      </w:r>
    </w:p>
    <w:p w:rsidR="00DF30B2" w:rsidRPr="00DF30B2" w:rsidRDefault="00DF30B2" w:rsidP="00DF30B2">
      <w:pPr>
        <w:autoSpaceDE w:val="0"/>
        <w:autoSpaceDN w:val="0"/>
        <w:adjustRightInd w:val="0"/>
        <w:spacing w:before="120"/>
        <w:ind w:left="284"/>
        <w:jc w:val="both"/>
        <w:rPr>
          <w:rFonts w:ascii="Trebuchet MS" w:hAnsi="Trebuchet MS"/>
          <w:iCs/>
          <w:color w:val="000000"/>
          <w:sz w:val="20"/>
          <w:szCs w:val="23"/>
        </w:rPr>
      </w:pPr>
      <w:r w:rsidRPr="00DF30B2">
        <w:rPr>
          <w:rFonts w:ascii="Trebuchet MS" w:hAnsi="Trebuchet MS"/>
          <w:iCs/>
          <w:color w:val="000000"/>
          <w:sz w:val="20"/>
          <w:szCs w:val="23"/>
        </w:rPr>
        <w:t>Il en conclu que le fait d’être associé, dirigeant ou mandataire social d’une société, même si elle exerce une activité commerciale, n’est pas en soi incompatible avec les fonctions de commissaire aux comptes. De telles attributions n’emportent pas nécessairement, selon le Haut Conseil, une implication dans l’activité commerciale de l’entité. Le niveau d’implication du commissaire aux comptes dans l’activité devra être analysé pour déterminer s’il est compatible avec ses fonctions.</w:t>
      </w:r>
    </w:p>
    <w:p w:rsidR="00DF30B2" w:rsidRDefault="00DF30B2" w:rsidP="00DF30B2">
      <w:pPr>
        <w:autoSpaceDE w:val="0"/>
        <w:autoSpaceDN w:val="0"/>
        <w:adjustRightInd w:val="0"/>
        <w:spacing w:before="120"/>
        <w:ind w:left="284"/>
        <w:jc w:val="both"/>
        <w:rPr>
          <w:rFonts w:ascii="Trebuchet MS" w:hAnsi="Trebuchet MS"/>
          <w:iCs/>
          <w:color w:val="000000"/>
          <w:sz w:val="20"/>
          <w:szCs w:val="23"/>
        </w:rPr>
      </w:pPr>
      <w:r w:rsidRPr="00DF30B2">
        <w:rPr>
          <w:rFonts w:ascii="Trebuchet MS" w:hAnsi="Trebuchet MS"/>
          <w:iCs/>
          <w:color w:val="000000"/>
          <w:sz w:val="20"/>
          <w:szCs w:val="23"/>
        </w:rPr>
        <w:t>Par ailleurs, il conviendra de rechercher si le commissaire aux comptes n’est pas impliqué dans l’activité commerciale par personne interposée, conformément à l’article L.822-10 du Code de commerce.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4 – Siège social</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Pour les sociétés de commissaires aux comptes, l’article R. 822-73 du Code de commerce dispose :</w:t>
      </w:r>
    </w:p>
    <w:p w:rsid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Cs/>
          <w:color w:val="000000"/>
          <w:sz w:val="20"/>
          <w:szCs w:val="23"/>
        </w:rPr>
        <w:t>« </w:t>
      </w:r>
      <w:r w:rsidRPr="00252013">
        <w:rPr>
          <w:rFonts w:ascii="Trebuchet MS" w:hAnsi="Trebuchet MS"/>
          <w:i/>
          <w:iCs/>
          <w:color w:val="000000"/>
          <w:sz w:val="20"/>
          <w:szCs w:val="23"/>
        </w:rPr>
        <w:t xml:space="preserve">Le siège des sociétés de commissaires aux comptes est fixé dans le ressort de la Compagnie régionale qui compte le plus grand nombre d'actionnaires ou d'associés inscrits sur la liste de la Cour d'appel. </w:t>
      </w:r>
      <w:r w:rsidRPr="00252013">
        <w:rPr>
          <w:rFonts w:ascii="Trebuchet MS" w:hAnsi="Trebuchet MS"/>
          <w:i/>
          <w:iCs/>
          <w:color w:val="000000"/>
          <w:sz w:val="20"/>
          <w:szCs w:val="23"/>
        </w:rPr>
        <w:br/>
        <w:t>Si deux ou plusieurs compagnies régionales comptent le même nombre d'actionnaires ou associés, le siège peut être fixé au choix des actionnaires ou associés dans l'une de celles-ci.</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
          <w:iCs/>
          <w:color w:val="000000"/>
          <w:sz w:val="20"/>
          <w:szCs w:val="23"/>
        </w:rPr>
        <w:t xml:space="preserve">Si le plus grand nombre d'actionnaires ou d'associés est inscrit sur la liste d'une autre Cour d'appel </w:t>
      </w:r>
      <w:r w:rsidRPr="00252013">
        <w:rPr>
          <w:rFonts w:ascii="Trebuchet MS" w:hAnsi="Trebuchet MS"/>
          <w:i/>
          <w:iCs/>
          <w:color w:val="000000"/>
          <w:sz w:val="20"/>
          <w:szCs w:val="23"/>
        </w:rPr>
        <w:br/>
        <w:t>par suite d'une modification de la détention du capital social, la société dispose d'un délai d'un an pour transférer son siège social et solliciter son inscription auprès de la commission régionale compétente</w:t>
      </w:r>
      <w:r w:rsidRPr="00252013">
        <w:rPr>
          <w:rFonts w:ascii="Trebuchet MS" w:hAnsi="Trebuchet MS"/>
          <w:iCs/>
          <w:color w:val="000000"/>
          <w:sz w:val="20"/>
          <w:szCs w:val="23"/>
        </w:rPr>
        <w:t> ».</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6 – Apports – Formation du capital</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Les dispositions de l’article 1832-2 du Code civil, qui autorisent le conjoint de l’apporteur marié sous un régime de communauté à revendiquer la qualité d’associé pour la moitié des droits sociaux acquis ou souscrits </w:t>
      </w:r>
      <w:r w:rsidRPr="00252013">
        <w:rPr>
          <w:rFonts w:ascii="Trebuchet MS" w:hAnsi="Trebuchet MS"/>
          <w:iCs/>
          <w:color w:val="000000"/>
          <w:spacing w:val="-4"/>
          <w:sz w:val="20"/>
          <w:szCs w:val="23"/>
        </w:rPr>
        <w:br/>
        <w:t>au moyen de deniers communs, ne sont pas applicables à la souscription et à l’acquisition d’actions.</w:t>
      </w:r>
    </w:p>
    <w:p w:rsidR="00252013" w:rsidRPr="00252013" w:rsidRDefault="00252013" w:rsidP="00252013">
      <w:pPr>
        <w:autoSpaceDE w:val="0"/>
        <w:autoSpaceDN w:val="0"/>
        <w:adjustRightInd w:val="0"/>
        <w:spacing w:before="120"/>
        <w:jc w:val="both"/>
        <w:rPr>
          <w:rFonts w:ascii="Trebuchet MS" w:hAnsi="Trebuchet MS"/>
          <w:iCs/>
          <w:color w:val="000000"/>
          <w:spacing w:val="-2"/>
          <w:sz w:val="20"/>
          <w:szCs w:val="23"/>
        </w:rPr>
      </w:pPr>
      <w:r w:rsidRPr="00252013">
        <w:rPr>
          <w:rFonts w:ascii="Trebuchet MS" w:hAnsi="Trebuchet MS"/>
          <w:iCs/>
          <w:color w:val="000000"/>
          <w:spacing w:val="-2"/>
          <w:sz w:val="20"/>
          <w:szCs w:val="23"/>
        </w:rPr>
        <w:t xml:space="preserve">Les apports en nature de mandats de commissaires aux comptes ne sont pas possibles, étant donné </w:t>
      </w:r>
      <w:r w:rsidRPr="00252013">
        <w:rPr>
          <w:rFonts w:ascii="Trebuchet MS" w:hAnsi="Trebuchet MS"/>
          <w:iCs/>
          <w:color w:val="000000"/>
          <w:spacing w:val="-2"/>
          <w:sz w:val="20"/>
          <w:szCs w:val="23"/>
        </w:rPr>
        <w:br/>
        <w:t>les conditions d’exercice de la mission légale.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8 – Capital social – Liste des actionnaires – Répartition des actions</w:t>
      </w:r>
    </w:p>
    <w:p w:rsidR="00252013" w:rsidRPr="00252013" w:rsidRDefault="00252013" w:rsidP="00252013">
      <w:pPr>
        <w:numPr>
          <w:ilvl w:val="0"/>
          <w:numId w:val="95"/>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Le capital social minimal est fixé à 37 000 euros pour les sociétés anonymes et les sociétés en commandite par actions (C. com., art. L. 224-2).</w:t>
      </w:r>
    </w:p>
    <w:p w:rsidR="00252013" w:rsidRPr="00BB5C3D" w:rsidRDefault="00252013" w:rsidP="00252013">
      <w:pPr>
        <w:numPr>
          <w:ilvl w:val="0"/>
          <w:numId w:val="95"/>
        </w:numPr>
        <w:autoSpaceDE w:val="0"/>
        <w:autoSpaceDN w:val="0"/>
        <w:adjustRightInd w:val="0"/>
        <w:spacing w:before="120"/>
        <w:ind w:left="284" w:hanging="284"/>
        <w:jc w:val="both"/>
        <w:rPr>
          <w:rFonts w:ascii="Trebuchet MS" w:hAnsi="Trebuchet MS"/>
          <w:iCs/>
          <w:spacing w:val="-4"/>
          <w:sz w:val="20"/>
          <w:szCs w:val="23"/>
        </w:rPr>
      </w:pPr>
      <w:r w:rsidRPr="00252013">
        <w:rPr>
          <w:rFonts w:ascii="Trebuchet MS" w:hAnsi="Trebuchet MS"/>
          <w:iCs/>
          <w:color w:val="000000"/>
          <w:spacing w:val="-4"/>
          <w:sz w:val="20"/>
          <w:szCs w:val="23"/>
        </w:rPr>
        <w:t>Depuis la loi n°98-546 du 2 juillet 1998, applicable au 1</w:t>
      </w:r>
      <w:r w:rsidRPr="00252013">
        <w:rPr>
          <w:rFonts w:ascii="Trebuchet MS" w:hAnsi="Trebuchet MS"/>
          <w:iCs/>
          <w:color w:val="000000"/>
          <w:spacing w:val="-4"/>
          <w:sz w:val="20"/>
          <w:szCs w:val="23"/>
          <w:vertAlign w:val="superscript"/>
        </w:rPr>
        <w:t>er</w:t>
      </w:r>
      <w:r w:rsidRPr="00252013">
        <w:rPr>
          <w:rFonts w:ascii="Trebuchet MS" w:hAnsi="Trebuchet MS"/>
          <w:iCs/>
          <w:color w:val="000000"/>
          <w:spacing w:val="-4"/>
          <w:sz w:val="20"/>
          <w:szCs w:val="23"/>
        </w:rPr>
        <w:t xml:space="preserve"> janvier 1999, les sociétés par actions n’ont plus l’obligation de fixer une valeur nominale à leurs actions dans leurs statuts. De même, la numérotation </w:t>
      </w:r>
      <w:r w:rsidRPr="00252013">
        <w:rPr>
          <w:rFonts w:ascii="Trebuchet MS" w:hAnsi="Trebuchet MS"/>
          <w:iCs/>
          <w:color w:val="000000"/>
          <w:spacing w:val="-4"/>
          <w:sz w:val="20"/>
          <w:szCs w:val="23"/>
        </w:rPr>
        <w:br/>
      </w:r>
      <w:r w:rsidRPr="00BB5C3D">
        <w:rPr>
          <w:rFonts w:ascii="Trebuchet MS" w:hAnsi="Trebuchet MS"/>
          <w:iCs/>
          <w:spacing w:val="-4"/>
          <w:sz w:val="20"/>
          <w:szCs w:val="23"/>
        </w:rPr>
        <w:t>des actions dans les statuts n’est pas obligatoire.</w:t>
      </w:r>
    </w:p>
    <w:p w:rsidR="00252013" w:rsidRPr="00BB5C3D" w:rsidRDefault="00252013" w:rsidP="00252013">
      <w:pPr>
        <w:numPr>
          <w:ilvl w:val="0"/>
          <w:numId w:val="95"/>
        </w:numPr>
        <w:autoSpaceDE w:val="0"/>
        <w:autoSpaceDN w:val="0"/>
        <w:adjustRightInd w:val="0"/>
        <w:spacing w:before="120"/>
        <w:ind w:left="284" w:hanging="284"/>
        <w:jc w:val="both"/>
        <w:rPr>
          <w:rFonts w:ascii="Trebuchet MS" w:hAnsi="Trebuchet MS"/>
          <w:iCs/>
          <w:spacing w:val="-4"/>
          <w:sz w:val="20"/>
          <w:szCs w:val="23"/>
        </w:rPr>
      </w:pPr>
      <w:r w:rsidRPr="00BB5C3D">
        <w:rPr>
          <w:rFonts w:ascii="Trebuchet MS" w:hAnsi="Trebuchet MS"/>
          <w:iCs/>
          <w:spacing w:val="-4"/>
          <w:sz w:val="20"/>
          <w:szCs w:val="23"/>
        </w:rPr>
        <w:t xml:space="preserve"> Plus des deux tiers des droits de vote doivent être détenus, directement ou </w:t>
      </w:r>
      <w:r w:rsidR="007564C8" w:rsidRPr="00BB5C3D">
        <w:rPr>
          <w:rFonts w:ascii="Trebuchet MS" w:hAnsi="Trebuchet MS"/>
          <w:iCs/>
          <w:spacing w:val="-4"/>
          <w:sz w:val="20"/>
          <w:szCs w:val="23"/>
        </w:rPr>
        <w:t xml:space="preserve">indirectement </w:t>
      </w:r>
      <w:r w:rsidRPr="00BB5C3D">
        <w:rPr>
          <w:rFonts w:ascii="Trebuchet MS" w:hAnsi="Trebuchet MS"/>
          <w:iCs/>
          <w:spacing w:val="-4"/>
          <w:sz w:val="20"/>
          <w:szCs w:val="23"/>
        </w:rPr>
        <w:t xml:space="preserve">par l’intermédiaire d’une société inscrite à l'Ordre par les personnes mentionnées au premier alinéa de l’article 7, I, de l’Ordonnance du 19 septembre 1945 modifié par l’ordonnance n°2014-443 du 30 avril 2014. </w:t>
      </w:r>
    </w:p>
    <w:p w:rsidR="00252013" w:rsidRPr="00BB5C3D" w:rsidRDefault="00252013" w:rsidP="000065C0">
      <w:pPr>
        <w:numPr>
          <w:ilvl w:val="0"/>
          <w:numId w:val="95"/>
        </w:numPr>
        <w:autoSpaceDE w:val="0"/>
        <w:autoSpaceDN w:val="0"/>
        <w:adjustRightInd w:val="0"/>
        <w:spacing w:before="120"/>
        <w:ind w:left="284" w:hanging="284"/>
        <w:rPr>
          <w:rFonts w:ascii="Trebuchet MS" w:hAnsi="Trebuchet MS"/>
          <w:iCs/>
          <w:sz w:val="20"/>
          <w:szCs w:val="23"/>
        </w:rPr>
      </w:pPr>
      <w:r w:rsidRPr="00BB5C3D">
        <w:rPr>
          <w:rFonts w:ascii="Trebuchet MS" w:hAnsi="Trebuchet MS"/>
          <w:iCs/>
          <w:sz w:val="20"/>
          <w:szCs w:val="23"/>
        </w:rPr>
        <w:t>« </w:t>
      </w:r>
      <w:r w:rsidRPr="00BB5C3D">
        <w:rPr>
          <w:rFonts w:ascii="Trebuchet MS" w:hAnsi="Trebuchet MS"/>
          <w:i/>
          <w:iCs/>
          <w:sz w:val="20"/>
          <w:szCs w:val="23"/>
        </w:rPr>
        <w:t xml:space="preserve">Aucune personne ou groupement d’intérêts, extérieur aux personnes mentionnées au premier alinéa ne détient, </w:t>
      </w:r>
      <w:r w:rsidR="000065C0" w:rsidRPr="00BB5C3D">
        <w:rPr>
          <w:rFonts w:ascii="Trebuchet MS" w:hAnsi="Trebuchet MS"/>
          <w:i/>
          <w:iCs/>
          <w:sz w:val="20"/>
          <w:szCs w:val="23"/>
        </w:rPr>
        <w:t xml:space="preserve"> directement </w:t>
      </w:r>
      <w:r w:rsidRPr="00BB5C3D">
        <w:rPr>
          <w:rFonts w:ascii="Trebuchet MS" w:hAnsi="Trebuchet MS"/>
          <w:i/>
          <w:iCs/>
          <w:sz w:val="20"/>
          <w:szCs w:val="23"/>
        </w:rPr>
        <w:t xml:space="preserve">ou par </w:t>
      </w:r>
      <w:r w:rsidR="00061791">
        <w:rPr>
          <w:rFonts w:ascii="Trebuchet MS" w:hAnsi="Trebuchet MS"/>
          <w:i/>
          <w:iCs/>
          <w:sz w:val="20"/>
          <w:szCs w:val="23"/>
        </w:rPr>
        <w:t xml:space="preserve">une </w:t>
      </w:r>
      <w:r w:rsidRPr="00BB5C3D">
        <w:rPr>
          <w:rFonts w:ascii="Trebuchet MS" w:hAnsi="Trebuchet MS"/>
          <w:i/>
          <w:iCs/>
          <w:sz w:val="20"/>
          <w:szCs w:val="23"/>
        </w:rPr>
        <w:t>personne interposée, une partie des droits de vote de nature à mettre en péril l’exercice de la profession, l’indépendance des experts-comptables, ou le respect, par ces derniers, des règles inhérentes à leur statut et à leur déontologie.</w:t>
      </w:r>
      <w:r w:rsidRPr="00BB5C3D">
        <w:rPr>
          <w:rFonts w:ascii="Trebuchet MS" w:hAnsi="Trebuchet MS"/>
          <w:iCs/>
          <w:sz w:val="20"/>
          <w:szCs w:val="23"/>
        </w:rPr>
        <w:t> » (Ord., art. 7, I, 2°)</w:t>
      </w:r>
    </w:p>
    <w:p w:rsidR="00252013" w:rsidRPr="00252013" w:rsidRDefault="00252013" w:rsidP="00252013">
      <w:pPr>
        <w:numPr>
          <w:ilvl w:val="0"/>
          <w:numId w:val="95"/>
        </w:numPr>
        <w:autoSpaceDE w:val="0"/>
        <w:autoSpaceDN w:val="0"/>
        <w:adjustRightInd w:val="0"/>
        <w:spacing w:before="120"/>
        <w:ind w:left="284" w:hanging="284"/>
        <w:jc w:val="both"/>
        <w:rPr>
          <w:rFonts w:ascii="Trebuchet MS" w:hAnsi="Trebuchet MS"/>
          <w:iCs/>
          <w:color w:val="000000"/>
          <w:spacing w:val="-6"/>
          <w:sz w:val="20"/>
          <w:szCs w:val="23"/>
        </w:rPr>
      </w:pPr>
      <w:r w:rsidRPr="00BB5C3D">
        <w:rPr>
          <w:rFonts w:ascii="Trebuchet MS" w:hAnsi="Trebuchet MS"/>
          <w:iCs/>
          <w:sz w:val="20"/>
          <w:szCs w:val="23"/>
        </w:rPr>
        <w:t>« </w:t>
      </w:r>
      <w:r w:rsidRPr="00BB5C3D">
        <w:rPr>
          <w:rFonts w:ascii="Trebuchet MS" w:hAnsi="Trebuchet MS"/>
          <w:i/>
          <w:iCs/>
          <w:sz w:val="20"/>
          <w:szCs w:val="23"/>
        </w:rPr>
        <w:t xml:space="preserve">Les trois quarts des droits de vote des sociétés de commissaires aux comptes sont </w:t>
      </w:r>
      <w:r w:rsidRPr="00252013">
        <w:rPr>
          <w:rFonts w:ascii="Trebuchet MS" w:hAnsi="Trebuchet MS"/>
          <w:i/>
          <w:iCs/>
          <w:color w:val="000000"/>
          <w:sz w:val="20"/>
          <w:szCs w:val="23"/>
        </w:rPr>
        <w:t xml:space="preserve">détenus par </w:t>
      </w:r>
      <w:r w:rsidRPr="00252013">
        <w:rPr>
          <w:rFonts w:ascii="Trebuchet MS" w:hAnsi="Trebuchet MS"/>
          <w:i/>
          <w:iCs/>
          <w:color w:val="000000"/>
          <w:sz w:val="20"/>
          <w:szCs w:val="23"/>
        </w:rPr>
        <w:br/>
      </w:r>
      <w:r w:rsidRPr="00252013">
        <w:rPr>
          <w:rFonts w:ascii="Trebuchet MS" w:hAnsi="Trebuchet MS"/>
          <w:i/>
          <w:iCs/>
          <w:color w:val="000000"/>
          <w:spacing w:val="-4"/>
          <w:sz w:val="20"/>
          <w:szCs w:val="23"/>
        </w:rPr>
        <w:t xml:space="preserve">des commissaires aux comptes ou des sociétés de commissaires aux comptes inscrits sur la liste prévue </w:t>
      </w:r>
      <w:r w:rsidRPr="00252013">
        <w:rPr>
          <w:rFonts w:ascii="Trebuchet MS" w:hAnsi="Trebuchet MS"/>
          <w:i/>
          <w:iCs/>
          <w:color w:val="000000"/>
          <w:spacing w:val="-4"/>
          <w:sz w:val="20"/>
          <w:szCs w:val="23"/>
        </w:rPr>
        <w:br/>
        <w:t xml:space="preserve">à l’article L. 822-1 ou des professionnels régulièrement agréés dans un autre Etat membre </w:t>
      </w:r>
      <w:r w:rsidRPr="00252013">
        <w:rPr>
          <w:rFonts w:ascii="Trebuchet MS" w:hAnsi="Trebuchet MS"/>
          <w:i/>
          <w:iCs/>
          <w:color w:val="000000"/>
          <w:spacing w:val="-4"/>
          <w:sz w:val="20"/>
          <w:szCs w:val="23"/>
        </w:rPr>
        <w:br/>
        <w:t xml:space="preserve">de la Communauté européenne pour l’exercice du contrôle légal des comptes. Lorsqu’une société </w:t>
      </w:r>
      <w:r w:rsidRPr="00252013">
        <w:rPr>
          <w:rFonts w:ascii="Trebuchet MS" w:hAnsi="Trebuchet MS"/>
          <w:i/>
          <w:iCs/>
          <w:color w:val="000000"/>
          <w:spacing w:val="-4"/>
          <w:sz w:val="20"/>
          <w:szCs w:val="23"/>
        </w:rPr>
        <w:br/>
        <w:t xml:space="preserve">de commissaires aux comptes a une participation dans le capital d’une autre société de commissaires </w:t>
      </w:r>
      <w:r w:rsidRPr="00252013">
        <w:rPr>
          <w:rFonts w:ascii="Trebuchet MS" w:hAnsi="Trebuchet MS"/>
          <w:i/>
          <w:iCs/>
          <w:color w:val="000000"/>
          <w:spacing w:val="-4"/>
          <w:sz w:val="20"/>
          <w:szCs w:val="23"/>
        </w:rPr>
        <w:br/>
      </w:r>
      <w:r w:rsidRPr="00252013">
        <w:rPr>
          <w:rFonts w:ascii="Trebuchet MS" w:hAnsi="Trebuchet MS"/>
          <w:i/>
          <w:iCs/>
          <w:color w:val="000000"/>
          <w:spacing w:val="-6"/>
          <w:sz w:val="20"/>
          <w:szCs w:val="23"/>
        </w:rPr>
        <w:t>aux comptes, les actionnaires ou associés non commissaires aux comptes ne peuvent détenir plus d’un quart de l’ensemble des droits de vote des deux sociétés</w:t>
      </w:r>
      <w:r w:rsidRPr="00252013">
        <w:rPr>
          <w:rFonts w:ascii="Trebuchet MS" w:hAnsi="Trebuchet MS"/>
          <w:iCs/>
          <w:color w:val="000000"/>
          <w:spacing w:val="-6"/>
          <w:sz w:val="20"/>
          <w:szCs w:val="23"/>
        </w:rPr>
        <w:t>. » (C. com., art. L. 822-9, al. 2)</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11 – Droits et obligations attachés aux actions</w:t>
      </w:r>
    </w:p>
    <w:p w:rsidR="00252013" w:rsidRPr="00252013" w:rsidRDefault="00252013" w:rsidP="00252013">
      <w:pPr>
        <w:numPr>
          <w:ilvl w:val="0"/>
          <w:numId w:val="96"/>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z w:val="20"/>
          <w:szCs w:val="23"/>
        </w:rPr>
        <w:t xml:space="preserve">Le dernier alinéa de l’article 11 rappelle le principe selon lequel les actionnaires ne peuvent opérer </w:t>
      </w:r>
      <w:r w:rsidRPr="00252013">
        <w:rPr>
          <w:rFonts w:ascii="Trebuchet MS" w:hAnsi="Trebuchet MS"/>
          <w:iCs/>
          <w:color w:val="000000"/>
          <w:sz w:val="20"/>
          <w:szCs w:val="23"/>
        </w:rPr>
        <w:br/>
      </w:r>
      <w:r w:rsidRPr="00252013">
        <w:rPr>
          <w:rFonts w:ascii="Trebuchet MS" w:hAnsi="Trebuchet MS"/>
          <w:iCs/>
          <w:color w:val="000000"/>
          <w:spacing w:val="-4"/>
          <w:sz w:val="20"/>
          <w:szCs w:val="23"/>
        </w:rPr>
        <w:t>un quelconque prélèvement sur l’actif social en dehors des cas prévus par la loi (distribution de dividendes, réduction de capital, liquidation, etc.). C’est une conséquence de la personnalité morale de la société.</w:t>
      </w:r>
    </w:p>
    <w:p w:rsidR="00252013" w:rsidRPr="00252013" w:rsidRDefault="00252013" w:rsidP="00252013">
      <w:pPr>
        <w:numPr>
          <w:ilvl w:val="0"/>
          <w:numId w:val="96"/>
        </w:numPr>
        <w:autoSpaceDE w:val="0"/>
        <w:autoSpaceDN w:val="0"/>
        <w:adjustRightInd w:val="0"/>
        <w:spacing w:before="120"/>
        <w:ind w:left="284" w:hanging="284"/>
        <w:jc w:val="both"/>
        <w:rPr>
          <w:rFonts w:ascii="Trebuchet MS" w:hAnsi="Trebuchet MS"/>
          <w:b/>
          <w:iCs/>
          <w:color w:val="000000"/>
          <w:sz w:val="20"/>
          <w:szCs w:val="23"/>
        </w:rPr>
      </w:pPr>
      <w:r w:rsidRPr="00252013">
        <w:rPr>
          <w:rFonts w:ascii="Trebuchet MS" w:hAnsi="Trebuchet MS"/>
          <w:b/>
          <w:iCs/>
          <w:color w:val="000000"/>
          <w:sz w:val="20"/>
          <w:szCs w:val="23"/>
        </w:rPr>
        <w:t>Exemple de clause de non sollicitation de la clientèle :</w:t>
      </w:r>
    </w:p>
    <w:p w:rsidR="00252013" w:rsidRPr="00252013" w:rsidRDefault="00252013" w:rsidP="00252013">
      <w:pPr>
        <w:autoSpaceDE w:val="0"/>
        <w:autoSpaceDN w:val="0"/>
        <w:adjustRightInd w:val="0"/>
        <w:spacing w:before="120"/>
        <w:ind w:left="284"/>
        <w:jc w:val="both"/>
        <w:rPr>
          <w:rFonts w:ascii="Trebuchet MS" w:hAnsi="Trebuchet MS"/>
          <w:i/>
          <w:iCs/>
          <w:color w:val="000000"/>
          <w:spacing w:val="-4"/>
          <w:sz w:val="20"/>
          <w:szCs w:val="23"/>
        </w:rPr>
      </w:pPr>
      <w:r w:rsidRPr="00252013">
        <w:rPr>
          <w:rFonts w:ascii="Trebuchet MS" w:hAnsi="Trebuchet MS"/>
          <w:i/>
          <w:iCs/>
          <w:color w:val="000000"/>
          <w:spacing w:val="-4"/>
          <w:sz w:val="20"/>
          <w:szCs w:val="23"/>
        </w:rPr>
        <w:t>Tout actionnaire exerçant ou ayant exercé, au sein de la société, à quelque titre que ce soit, toute activité visée aux articles 2 et 22 de l’Ordonnance n°45-2138 du 19 septembre 1945</w:t>
      </w:r>
      <w:r w:rsidRPr="00BB5C3D">
        <w:rPr>
          <w:rFonts w:ascii="Trebuchet MS" w:hAnsi="Trebuchet MS"/>
          <w:i/>
          <w:iCs/>
          <w:spacing w:val="-4"/>
          <w:sz w:val="20"/>
          <w:szCs w:val="23"/>
        </w:rPr>
        <w:t>, modifiée par l’Ordonnance n°2014-443 du 30 avril 2014, s’interdit de démarcher</w:t>
      </w:r>
      <w:r w:rsidR="00BB5C3D">
        <w:rPr>
          <w:rFonts w:ascii="Trebuchet MS" w:hAnsi="Trebuchet MS"/>
          <w:i/>
          <w:iCs/>
          <w:spacing w:val="-4"/>
          <w:sz w:val="20"/>
          <w:szCs w:val="23"/>
        </w:rPr>
        <w:t xml:space="preserve"> </w:t>
      </w:r>
      <w:r w:rsidRPr="00BB5C3D">
        <w:rPr>
          <w:rFonts w:ascii="Trebuchet MS" w:hAnsi="Trebuchet MS"/>
          <w:i/>
          <w:iCs/>
          <w:spacing w:val="-4"/>
          <w:sz w:val="20"/>
          <w:szCs w:val="23"/>
        </w:rPr>
        <w:t xml:space="preserve">ou de solliciter, de quelque manière que ce soit, les clients de la société. Il </w:t>
      </w:r>
      <w:r w:rsidRPr="00252013">
        <w:rPr>
          <w:rFonts w:ascii="Trebuchet MS" w:hAnsi="Trebuchet MS"/>
          <w:i/>
          <w:iCs/>
          <w:color w:val="000000"/>
          <w:spacing w:val="-4"/>
          <w:sz w:val="20"/>
          <w:szCs w:val="23"/>
        </w:rPr>
        <w:t>s’interdit pareillement d’accomplir à leur profit toute prestation de même nature, à quelque titre que ce soit.</w:t>
      </w:r>
    </w:p>
    <w:p w:rsidR="00252013" w:rsidRPr="00252013" w:rsidRDefault="00252013" w:rsidP="00252013">
      <w:pPr>
        <w:autoSpaceDE w:val="0"/>
        <w:autoSpaceDN w:val="0"/>
        <w:adjustRightInd w:val="0"/>
        <w:spacing w:before="120"/>
        <w:ind w:left="284"/>
        <w:jc w:val="both"/>
        <w:rPr>
          <w:rFonts w:ascii="Trebuchet MS" w:hAnsi="Trebuchet MS"/>
          <w:i/>
          <w:iCs/>
          <w:color w:val="000000"/>
          <w:spacing w:val="-4"/>
          <w:sz w:val="20"/>
          <w:szCs w:val="23"/>
        </w:rPr>
      </w:pPr>
      <w:r w:rsidRPr="00252013">
        <w:rPr>
          <w:rFonts w:ascii="Trebuchet MS" w:hAnsi="Trebuchet MS"/>
          <w:i/>
          <w:iCs/>
          <w:color w:val="000000"/>
          <w:spacing w:val="-4"/>
          <w:sz w:val="20"/>
          <w:szCs w:val="23"/>
        </w:rPr>
        <w:t xml:space="preserve">Par client de la société, on entend toute personne, physique ou morale, au profit de laquelle la société </w:t>
      </w:r>
      <w:r w:rsidRPr="00252013">
        <w:rPr>
          <w:rFonts w:ascii="Trebuchet MS" w:hAnsi="Trebuchet MS"/>
          <w:i/>
          <w:iCs/>
          <w:color w:val="000000"/>
          <w:spacing w:val="-4"/>
          <w:sz w:val="20"/>
          <w:szCs w:val="23"/>
        </w:rPr>
        <w:br/>
        <w:t xml:space="preserve">a accompli une ou plusieurs prestations entrant dans son objet à l’époque où l’actionnaire exerçait </w:t>
      </w:r>
      <w:r w:rsidRPr="00252013">
        <w:rPr>
          <w:rFonts w:ascii="Trebuchet MS" w:hAnsi="Trebuchet MS"/>
          <w:i/>
          <w:iCs/>
          <w:color w:val="000000"/>
          <w:spacing w:val="-4"/>
          <w:sz w:val="20"/>
          <w:szCs w:val="23"/>
        </w:rPr>
        <w:br/>
        <w:t>son activité au sein de la société.</w:t>
      </w:r>
    </w:p>
    <w:p w:rsidR="00252013" w:rsidRDefault="00252013" w:rsidP="00252013">
      <w:pPr>
        <w:autoSpaceDE w:val="0"/>
        <w:autoSpaceDN w:val="0"/>
        <w:adjustRightInd w:val="0"/>
        <w:spacing w:before="120"/>
        <w:ind w:left="284"/>
        <w:jc w:val="both"/>
        <w:rPr>
          <w:rFonts w:ascii="Trebuchet MS" w:hAnsi="Trebuchet MS"/>
          <w:i/>
          <w:iCs/>
          <w:color w:val="000000"/>
          <w:spacing w:val="-4"/>
          <w:sz w:val="20"/>
          <w:szCs w:val="23"/>
        </w:rPr>
      </w:pPr>
      <w:r w:rsidRPr="00252013">
        <w:rPr>
          <w:rFonts w:ascii="Trebuchet MS" w:hAnsi="Trebuchet MS"/>
          <w:i/>
          <w:iCs/>
          <w:color w:val="000000"/>
          <w:spacing w:val="-4"/>
          <w:sz w:val="20"/>
          <w:szCs w:val="23"/>
        </w:rPr>
        <w:t xml:space="preserve">Cette interdiction prend effet dès le début de l’exercice, par l’actionnaire, de son activité au sein </w:t>
      </w:r>
      <w:r w:rsidRPr="00252013">
        <w:rPr>
          <w:rFonts w:ascii="Trebuchet MS" w:hAnsi="Trebuchet MS"/>
          <w:i/>
          <w:iCs/>
          <w:color w:val="000000"/>
          <w:spacing w:val="-4"/>
          <w:sz w:val="20"/>
          <w:szCs w:val="23"/>
        </w:rPr>
        <w:br/>
        <w:t xml:space="preserve">de la société et prend fin [nombre] mois après qu’il a cessé de faire partie de la société. Elle n’a d’effet que lorsque l’actionnaire est établi dans un rayon de </w:t>
      </w:r>
      <w:r w:rsidRPr="00252013">
        <w:rPr>
          <w:rFonts w:ascii="Trebuchet MS" w:hAnsi="Trebuchet MS"/>
          <w:iCs/>
          <w:color w:val="000000"/>
          <w:spacing w:val="-4"/>
          <w:sz w:val="20"/>
          <w:szCs w:val="23"/>
        </w:rPr>
        <w:t>[nombre]</w:t>
      </w:r>
      <w:r w:rsidRPr="00252013">
        <w:rPr>
          <w:rFonts w:ascii="Trebuchet MS" w:hAnsi="Trebuchet MS"/>
          <w:i/>
          <w:iCs/>
          <w:color w:val="000000"/>
          <w:spacing w:val="-4"/>
          <w:sz w:val="20"/>
          <w:szCs w:val="23"/>
        </w:rPr>
        <w:t xml:space="preserve"> kilomètres autour de tout bureau </w:t>
      </w:r>
      <w:r w:rsidRPr="00252013">
        <w:rPr>
          <w:rFonts w:ascii="Trebuchet MS" w:hAnsi="Trebuchet MS"/>
          <w:i/>
          <w:iCs/>
          <w:color w:val="000000"/>
          <w:spacing w:val="-4"/>
          <w:sz w:val="20"/>
          <w:szCs w:val="23"/>
        </w:rPr>
        <w:br/>
        <w:t>de la société.</w:t>
      </w:r>
    </w:p>
    <w:p w:rsidR="00252013" w:rsidRPr="00252013" w:rsidRDefault="00252013" w:rsidP="00252013">
      <w:pPr>
        <w:autoSpaceDE w:val="0"/>
        <w:autoSpaceDN w:val="0"/>
        <w:adjustRightInd w:val="0"/>
        <w:spacing w:before="120"/>
        <w:ind w:left="284"/>
        <w:jc w:val="both"/>
        <w:rPr>
          <w:rFonts w:ascii="Trebuchet MS" w:hAnsi="Trebuchet MS"/>
          <w:i/>
          <w:iCs/>
          <w:color w:val="000000"/>
          <w:spacing w:val="-4"/>
          <w:sz w:val="20"/>
          <w:szCs w:val="23"/>
        </w:rPr>
      </w:pPr>
      <w:r w:rsidRPr="00252013">
        <w:rPr>
          <w:rFonts w:ascii="Trebuchet MS" w:hAnsi="Trebuchet MS"/>
          <w:i/>
          <w:iCs/>
          <w:color w:val="000000"/>
          <w:spacing w:val="-4"/>
          <w:sz w:val="20"/>
          <w:szCs w:val="23"/>
        </w:rPr>
        <w:t xml:space="preserve">Lorsque l’actionnaire a la qualité de salarié de la société, celle-ci verse à celui-là une contre-partie </w:t>
      </w:r>
      <w:r w:rsidRPr="00252013">
        <w:rPr>
          <w:rFonts w:ascii="Trebuchet MS" w:hAnsi="Trebuchet MS"/>
          <w:i/>
          <w:iCs/>
          <w:color w:val="000000"/>
          <w:spacing w:val="-4"/>
          <w:sz w:val="20"/>
          <w:szCs w:val="23"/>
        </w:rPr>
        <w:br/>
        <w:t xml:space="preserve">de </w:t>
      </w:r>
      <w:r w:rsidRPr="00252013">
        <w:rPr>
          <w:rFonts w:ascii="Trebuchet MS" w:hAnsi="Trebuchet MS"/>
          <w:iCs/>
          <w:color w:val="000000"/>
          <w:spacing w:val="-4"/>
          <w:sz w:val="20"/>
          <w:szCs w:val="23"/>
        </w:rPr>
        <w:t>[montant]</w:t>
      </w:r>
      <w:r w:rsidRPr="00252013">
        <w:rPr>
          <w:rFonts w:ascii="Trebuchet MS" w:hAnsi="Trebuchet MS"/>
          <w:i/>
          <w:iCs/>
          <w:color w:val="000000"/>
          <w:spacing w:val="-4"/>
          <w:sz w:val="20"/>
          <w:szCs w:val="23"/>
        </w:rPr>
        <w:t xml:space="preserve"> euros par mois, calculée, le cas échéant, prorata temporis, pendant toute la période comprise entre la date de cessation de son contrat de travail et celle à laquelle il n’est plus lié par </w:t>
      </w:r>
      <w:r w:rsidRPr="00252013">
        <w:rPr>
          <w:rFonts w:ascii="Trebuchet MS" w:hAnsi="Trebuchet MS"/>
          <w:i/>
          <w:iCs/>
          <w:color w:val="000000"/>
          <w:spacing w:val="-4"/>
          <w:sz w:val="20"/>
          <w:szCs w:val="23"/>
        </w:rPr>
        <w:br/>
        <w:t>la présente interdiction.</w:t>
      </w:r>
    </w:p>
    <w:p w:rsidR="00252013" w:rsidRPr="00252013" w:rsidRDefault="00252013" w:rsidP="00252013">
      <w:pPr>
        <w:numPr>
          <w:ilvl w:val="0"/>
          <w:numId w:val="96"/>
        </w:numPr>
        <w:autoSpaceDE w:val="0"/>
        <w:autoSpaceDN w:val="0"/>
        <w:adjustRightInd w:val="0"/>
        <w:spacing w:before="120"/>
        <w:ind w:left="284" w:hanging="284"/>
        <w:jc w:val="both"/>
        <w:rPr>
          <w:rFonts w:ascii="Trebuchet MS" w:hAnsi="Trebuchet MS"/>
          <w:b/>
          <w:iCs/>
          <w:color w:val="000000"/>
          <w:sz w:val="20"/>
          <w:szCs w:val="23"/>
        </w:rPr>
      </w:pPr>
      <w:r w:rsidRPr="00252013">
        <w:rPr>
          <w:rFonts w:ascii="Trebuchet MS" w:hAnsi="Trebuchet MS"/>
          <w:b/>
          <w:iCs/>
          <w:color w:val="000000"/>
          <w:sz w:val="20"/>
          <w:szCs w:val="23"/>
        </w:rPr>
        <w:t>Commentaire :</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La clause de non sollicitation interdit à son débiteur de se lier avec une catégorie particulière </w:t>
      </w:r>
      <w:r w:rsidRPr="00252013">
        <w:rPr>
          <w:rFonts w:ascii="Trebuchet MS" w:hAnsi="Trebuchet MS"/>
          <w:iCs/>
          <w:color w:val="000000"/>
          <w:spacing w:val="-4"/>
          <w:sz w:val="20"/>
          <w:szCs w:val="23"/>
        </w:rPr>
        <w:br/>
        <w:t>de personnes attachées au créancier. Lorsqu'elle porte sur une clientèle déterminée, la clause se distingue malaisément d’avec la clause de non-concurrence (N. Dissaux, Juris-Cl. commercial, fasc. 256, n°8). Il a ainsi été jugé qu’une clause contenant une interdiction de contracter directement ou indirectement avec les clients de l’employeur, y compris en l’absence de toute sollicitation ou démarchage, s’analyse en une clause de non concurrence (Cass. soc., 27 octobre 2009 : Juris-Data n°2009-050069 ; rappr. Cass. soc., 20 décembre 2006 : Juris-Data n°2006-036675 ; Cass. soc., 12 décembre 2000, pourvoi n° 98-45.939 ; C.A. Lyon, 10 septembre 2008 : Juris-Data n°2008-004153).</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Pour être valable, la clause de non concurrence doit être limitée dans le temps ou dans l’espace ; elle doit, </w:t>
      </w:r>
      <w:r w:rsidRPr="00252013">
        <w:rPr>
          <w:rFonts w:ascii="Trebuchet MS" w:hAnsi="Trebuchet MS"/>
          <w:iCs/>
          <w:color w:val="000000"/>
          <w:spacing w:val="-4"/>
          <w:sz w:val="20"/>
          <w:szCs w:val="23"/>
        </w:rPr>
        <w:br/>
        <w:t>en outre, protéger les intérêts légitimes du créancier de l’obligation de non-concurrence et être proportionnée à l’objet du contrat.</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En droit du travail, la validité de la clause de non concurrence est appréciée plus sévèrement ; elle « </w:t>
      </w:r>
      <w:r w:rsidRPr="00252013">
        <w:rPr>
          <w:rFonts w:ascii="Trebuchet MS" w:hAnsi="Trebuchet MS"/>
          <w:i/>
          <w:iCs/>
          <w:color w:val="000000"/>
          <w:spacing w:val="-4"/>
          <w:sz w:val="20"/>
          <w:szCs w:val="23"/>
        </w:rPr>
        <w:t>n'est licite que si elle est indispensable à la protection des intérêts légitimes de l'entreprise, limitée dans le temps et dans l'espace, qu'elle tient compte des spécificités de l'emploi du salarié et comporte l'obligation pour l'employeur de verser au salarié une contrepartie financière, ces conditions étant cumulatives</w:t>
      </w:r>
      <w:r w:rsidRPr="00252013">
        <w:rPr>
          <w:rFonts w:ascii="Trebuchet MS" w:hAnsi="Trebuchet MS"/>
          <w:iCs/>
          <w:color w:val="000000"/>
          <w:spacing w:val="-4"/>
          <w:sz w:val="20"/>
          <w:szCs w:val="23"/>
        </w:rPr>
        <w:t> » (Cass. soc., 10 juillet 2002 : J.C.P., éd. G, 2002, II, 10162, note F. Petit ; J.C.P., éd. E, 2002, 1511, note D. Corrignan-Carsin). Ces exigences s’appliquent quand bien même la clause de non concurrence serait insérée dans les statuts d’une société ou dans un pacte extra-statutaire (Cass. com., 15 mars 2011 : J.C.P., éd. G, 2011, 692, note F. Khodri ; J.C.P., éd. E, 2011, 1409, note A. Couret et B. Dondero).</w:t>
      </w:r>
    </w:p>
    <w:p w:rsid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La clause de non sollicitation proposée tient compte de ces exigences, qui doivent cependant être appréciées au cas par cas.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 xml:space="preserve">Article 12 - Forme, négociabilité, indivisibilité et démembrement des actions </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Selon l’article L. 225-110, alinéa 1</w:t>
      </w:r>
      <w:r w:rsidRPr="00252013">
        <w:rPr>
          <w:rFonts w:ascii="Trebuchet MS" w:hAnsi="Trebuchet MS"/>
          <w:iCs/>
          <w:color w:val="000000"/>
          <w:spacing w:val="-4"/>
          <w:sz w:val="20"/>
          <w:szCs w:val="23"/>
          <w:vertAlign w:val="superscript"/>
        </w:rPr>
        <w:t>er</w:t>
      </w:r>
      <w:r w:rsidRPr="00252013">
        <w:rPr>
          <w:rFonts w:ascii="Trebuchet MS" w:hAnsi="Trebuchet MS"/>
          <w:iCs/>
          <w:color w:val="000000"/>
          <w:spacing w:val="-4"/>
          <w:sz w:val="20"/>
          <w:szCs w:val="23"/>
        </w:rPr>
        <w:t>, du Code de commerce, « </w:t>
      </w:r>
      <w:r w:rsidRPr="00252013">
        <w:rPr>
          <w:rFonts w:ascii="Trebuchet MS" w:hAnsi="Trebuchet MS"/>
          <w:i/>
          <w:iCs/>
          <w:color w:val="000000"/>
          <w:spacing w:val="-4"/>
          <w:sz w:val="20"/>
          <w:szCs w:val="23"/>
        </w:rPr>
        <w:t xml:space="preserve">le droit de vote attaché à l’action appartient </w:t>
      </w:r>
      <w:r w:rsidRPr="00252013">
        <w:rPr>
          <w:rFonts w:ascii="Trebuchet MS" w:hAnsi="Trebuchet MS"/>
          <w:i/>
          <w:iCs/>
          <w:color w:val="000000"/>
          <w:spacing w:val="-4"/>
          <w:sz w:val="20"/>
          <w:szCs w:val="23"/>
        </w:rPr>
        <w:br/>
        <w:t>à l’usufruitier dans les assemblées générales ordinaires et au nu-propriétaire dans les assemblées générales extraordinaires</w:t>
      </w:r>
      <w:r w:rsidRPr="00252013">
        <w:rPr>
          <w:rFonts w:ascii="Trebuchet MS" w:hAnsi="Trebuchet MS"/>
          <w:iCs/>
          <w:color w:val="000000"/>
          <w:spacing w:val="-4"/>
          <w:sz w:val="20"/>
          <w:szCs w:val="23"/>
        </w:rPr>
        <w:t xml:space="preserve"> ». Les statuts peuvent, dans les limites découlant du droit positif, déroger à ces dispositions </w:t>
      </w:r>
      <w:r w:rsidRPr="00252013">
        <w:rPr>
          <w:rFonts w:ascii="Trebuchet MS" w:hAnsi="Trebuchet MS"/>
          <w:iCs/>
          <w:color w:val="000000"/>
          <w:spacing w:val="-4"/>
          <w:sz w:val="20"/>
          <w:szCs w:val="23"/>
        </w:rPr>
        <w:br/>
        <w:t>et organiser de manière différente la répartition des droits de vote.</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Dans tous les cas cependant, plus des deux tiers des droits de vote doivent être détenus  par les personnes mentionnées au premier alinéa de l’article 7, I, de l’Ordonnance</w:t>
      </w:r>
      <w:r w:rsidR="00BB5C3D">
        <w:rPr>
          <w:rFonts w:ascii="Trebuchet MS" w:hAnsi="Trebuchet MS"/>
          <w:iCs/>
          <w:color w:val="000000"/>
          <w:spacing w:val="-4"/>
          <w:sz w:val="20"/>
          <w:szCs w:val="23"/>
        </w:rPr>
        <w:t xml:space="preserve"> </w:t>
      </w:r>
      <w:r w:rsidRPr="00252013">
        <w:rPr>
          <w:rFonts w:ascii="Trebuchet MS" w:hAnsi="Trebuchet MS"/>
          <w:iCs/>
          <w:color w:val="000000"/>
          <w:spacing w:val="-4"/>
          <w:sz w:val="20"/>
          <w:szCs w:val="23"/>
        </w:rPr>
        <w:t>du 19 septembre 1945, modifiée par l’Ordonnance du 30 avril 2014</w:t>
      </w:r>
      <w:r w:rsidR="00021BE0">
        <w:rPr>
          <w:rFonts w:ascii="Trebuchet MS" w:hAnsi="Trebuchet MS"/>
          <w:iCs/>
          <w:color w:val="000000"/>
          <w:spacing w:val="-4"/>
          <w:sz w:val="20"/>
          <w:szCs w:val="23"/>
        </w:rPr>
        <w:t>,</w:t>
      </w:r>
      <w:r w:rsidR="00021BE0" w:rsidRPr="00021BE0">
        <w:rPr>
          <w:rFonts w:ascii="Trebuchet MS" w:hAnsi="Trebuchet MS"/>
          <w:iCs/>
          <w:color w:val="000000"/>
          <w:spacing w:val="-4"/>
          <w:sz w:val="20"/>
          <w:szCs w:val="23"/>
        </w:rPr>
        <w:t xml:space="preserve"> </w:t>
      </w:r>
      <w:r w:rsidR="00021BE0" w:rsidRPr="00252013">
        <w:rPr>
          <w:rFonts w:ascii="Trebuchet MS" w:hAnsi="Trebuchet MS"/>
          <w:iCs/>
          <w:color w:val="000000"/>
          <w:spacing w:val="-4"/>
          <w:sz w:val="20"/>
          <w:szCs w:val="23"/>
        </w:rPr>
        <w:t>directement ou indirectement par une société inscrite à l’ordre</w:t>
      </w:r>
      <w:r w:rsidRPr="00252013">
        <w:rPr>
          <w:rFonts w:ascii="Trebuchet MS" w:hAnsi="Trebuchet MS"/>
          <w:iCs/>
          <w:color w:val="000000"/>
          <w:spacing w:val="-4"/>
          <w:sz w:val="20"/>
          <w:szCs w:val="23"/>
        </w:rPr>
        <w:t>.</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De même, les trois quarts des droits de vote des sociétés de commissaires aux comptes doivent toujours être détenus par des commissaires aux comptes ou des professionnels assimilés, conformément à l’article L. 822-9, alinéa 2, du Code de commerce.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13 – Transmission des actions</w:t>
      </w:r>
    </w:p>
    <w:p w:rsidR="00252013" w:rsidRPr="00252013" w:rsidRDefault="00252013" w:rsidP="00252013">
      <w:pPr>
        <w:autoSpaceDE w:val="0"/>
        <w:autoSpaceDN w:val="0"/>
        <w:adjustRightInd w:val="0"/>
        <w:spacing w:before="120"/>
        <w:jc w:val="both"/>
        <w:rPr>
          <w:rFonts w:ascii="Trebuchet MS" w:hAnsi="Trebuchet MS"/>
          <w:bCs/>
          <w:iCs/>
          <w:color w:val="000000"/>
          <w:sz w:val="20"/>
          <w:szCs w:val="23"/>
        </w:rPr>
      </w:pPr>
      <w:r w:rsidRPr="00252013">
        <w:rPr>
          <w:rFonts w:ascii="Trebuchet MS" w:hAnsi="Trebuchet MS"/>
          <w:bCs/>
          <w:iCs/>
          <w:color w:val="000000"/>
          <w:sz w:val="20"/>
          <w:szCs w:val="23"/>
        </w:rPr>
        <w:t>La loi du 23 juillet 2010 a supprimé l’obligation d’agrément des nouveaux associés ou actionnaires.</w:t>
      </w:r>
    </w:p>
    <w:p w:rsidR="00252013" w:rsidRPr="00252013" w:rsidRDefault="00252013" w:rsidP="00252013">
      <w:pPr>
        <w:autoSpaceDE w:val="0"/>
        <w:autoSpaceDN w:val="0"/>
        <w:adjustRightInd w:val="0"/>
        <w:spacing w:before="120"/>
        <w:jc w:val="both"/>
        <w:rPr>
          <w:rFonts w:ascii="Trebuchet MS" w:hAnsi="Trebuchet MS"/>
          <w:bCs/>
          <w:iCs/>
          <w:color w:val="000000"/>
          <w:spacing w:val="-4"/>
          <w:sz w:val="20"/>
          <w:szCs w:val="23"/>
        </w:rPr>
      </w:pPr>
      <w:r w:rsidRPr="00252013">
        <w:rPr>
          <w:rFonts w:ascii="Trebuchet MS" w:hAnsi="Trebuchet MS"/>
          <w:bCs/>
          <w:iCs/>
          <w:color w:val="000000"/>
          <w:spacing w:val="-4"/>
          <w:sz w:val="20"/>
          <w:szCs w:val="23"/>
        </w:rPr>
        <w:t>Toutefois, l’agrément est obligatoire pour les nouveaux associés ou actionnaires des sociétés de commissaires aux comptes (C. com., art. L. 822-9, avant dernier alinéa).</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15 – Composition du conseil d’administration</w:t>
      </w:r>
    </w:p>
    <w:p w:rsidR="00252013" w:rsidRPr="00252013" w:rsidRDefault="00252013" w:rsidP="00252013">
      <w:pPr>
        <w:numPr>
          <w:ilvl w:val="0"/>
          <w:numId w:val="9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Minimum : trois administrateurs ; maximum : dix-huit administrateurs ou vingt-quatre, en cas de fusion (C. com., art. L. 225-17 et L. 225-95).</w:t>
      </w:r>
    </w:p>
    <w:p w:rsidR="00252013" w:rsidRPr="00252013" w:rsidRDefault="00252013" w:rsidP="00252013">
      <w:pPr>
        <w:numPr>
          <w:ilvl w:val="0"/>
          <w:numId w:val="97"/>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Aux termes du deuxième alinéa de l’article L. 225-17 du Code de commerce, « </w:t>
      </w:r>
      <w:r w:rsidRPr="00252013">
        <w:rPr>
          <w:rFonts w:ascii="Trebuchet MS" w:hAnsi="Trebuchet MS"/>
          <w:i/>
          <w:iCs/>
          <w:color w:val="000000"/>
          <w:spacing w:val="-4"/>
          <w:sz w:val="20"/>
          <w:szCs w:val="23"/>
        </w:rPr>
        <w:t>le conseil d’administration est composé en recherchant une représentation équilibrée des femmes et des hommes</w:t>
      </w:r>
      <w:r w:rsidRPr="00252013">
        <w:rPr>
          <w:rFonts w:ascii="Trebuchet MS" w:hAnsi="Trebuchet MS"/>
          <w:iCs/>
          <w:color w:val="000000"/>
          <w:spacing w:val="-4"/>
          <w:sz w:val="20"/>
          <w:szCs w:val="23"/>
        </w:rPr>
        <w:t> ». Ces dispositions sont applicables quels que soient la taille de la société ou le nombre de ses salariés.</w:t>
      </w:r>
    </w:p>
    <w:p w:rsidR="00252013" w:rsidRPr="00252013" w:rsidRDefault="00252013" w:rsidP="00252013">
      <w:pPr>
        <w:numPr>
          <w:ilvl w:val="0"/>
          <w:numId w:val="9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xml:space="preserve">Le nombre des administrateurs liés par un contrat de travail à la société ne peut dépasser le tiers </w:t>
      </w:r>
      <w:r w:rsidRPr="00252013">
        <w:rPr>
          <w:rFonts w:ascii="Trebuchet MS" w:hAnsi="Trebuchet MS"/>
          <w:iCs/>
          <w:color w:val="000000"/>
          <w:sz w:val="20"/>
          <w:szCs w:val="23"/>
        </w:rPr>
        <w:br/>
        <w:t>des membres en fonctions (C. com., art. L. 225-22, al. 2).</w:t>
      </w:r>
    </w:p>
    <w:p w:rsidR="00252013" w:rsidRPr="00BB5C3D" w:rsidRDefault="00252013" w:rsidP="00252013">
      <w:pPr>
        <w:rPr>
          <w:rFonts w:ascii="Trebuchet MS" w:hAnsi="Trebuchet MS"/>
          <w:iCs/>
          <w:sz w:val="20"/>
          <w:szCs w:val="23"/>
        </w:rPr>
      </w:pPr>
    </w:p>
    <w:p w:rsidR="00252013" w:rsidRPr="00BB5C3D" w:rsidRDefault="00252013" w:rsidP="00252013">
      <w:pPr>
        <w:ind w:left="284"/>
        <w:jc w:val="both"/>
        <w:rPr>
          <w:rFonts w:ascii="Trebuchet MS" w:hAnsi="Trebuchet MS"/>
          <w:iCs/>
          <w:sz w:val="20"/>
          <w:szCs w:val="23"/>
        </w:rPr>
      </w:pPr>
      <w:r w:rsidRPr="00BB5C3D">
        <w:rPr>
          <w:rFonts w:ascii="Trebuchet MS" w:hAnsi="Trebuchet MS"/>
          <w:iCs/>
          <w:sz w:val="20"/>
          <w:szCs w:val="23"/>
        </w:rPr>
        <w:t>Toutefois, « </w:t>
      </w:r>
      <w:r w:rsidRPr="00BB5C3D">
        <w:rPr>
          <w:rFonts w:ascii="Trebuchet MS" w:hAnsi="Trebuchet MS"/>
          <w:i/>
          <w:iCs/>
          <w:sz w:val="20"/>
          <w:szCs w:val="23"/>
        </w:rPr>
        <w:t xml:space="preserve">Le deuxième alinéa des articles L. 225-22 et L. 225-85 du Code </w:t>
      </w:r>
      <w:r w:rsidRPr="00BB5C3D">
        <w:rPr>
          <w:rFonts w:ascii="Trebuchet MS" w:hAnsi="Trebuchet MS"/>
          <w:i/>
          <w:iCs/>
          <w:sz w:val="20"/>
          <w:szCs w:val="23"/>
        </w:rPr>
        <w:br/>
        <w:t xml:space="preserve">de commerce n’est pas applicables aux sociétés d’expertise comptable </w:t>
      </w:r>
      <w:r w:rsidRPr="00BB5C3D">
        <w:rPr>
          <w:rFonts w:ascii="Trebuchet MS" w:hAnsi="Trebuchet MS"/>
          <w:iCs/>
          <w:sz w:val="20"/>
          <w:szCs w:val="23"/>
        </w:rPr>
        <w:t>» (Ord., art. 7, I, 5°, al. 2). Tous les administrateurs peuvent donc être liés à la société par un contrat de travail, à condition que celui-ci corresponde à un emploi effectif et soit antérieur au mandat d’administrateur. Un administrateur en fonctions ne peut, en revanche, conclure un contrat de travail avec la société.</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Pour les commissaires aux comptes « </w:t>
      </w:r>
      <w:r w:rsidRPr="00252013">
        <w:rPr>
          <w:rFonts w:ascii="Trebuchet MS" w:hAnsi="Trebuchet MS"/>
          <w:i/>
          <w:iCs/>
          <w:color w:val="000000"/>
          <w:sz w:val="20"/>
          <w:szCs w:val="23"/>
        </w:rPr>
        <w:t xml:space="preserve">les membres du conseil d’administration […] peuvent être salariés de la société sans limitation de nombre ni condition d’ancienneté au titre de la qualité </w:t>
      </w:r>
      <w:r w:rsidRPr="00252013">
        <w:rPr>
          <w:rFonts w:ascii="Trebuchet MS" w:hAnsi="Trebuchet MS"/>
          <w:i/>
          <w:iCs/>
          <w:color w:val="000000"/>
          <w:sz w:val="20"/>
          <w:szCs w:val="23"/>
        </w:rPr>
        <w:br/>
        <w:t>de salarié</w:t>
      </w:r>
      <w:r w:rsidRPr="00252013">
        <w:rPr>
          <w:rFonts w:ascii="Trebuchet MS" w:hAnsi="Trebuchet MS"/>
          <w:iCs/>
          <w:color w:val="000000"/>
          <w:sz w:val="20"/>
          <w:szCs w:val="23"/>
        </w:rPr>
        <w:t> » (C. com., art. L. 822-9, al. 3).</w:t>
      </w:r>
    </w:p>
    <w:p w:rsidR="00252013" w:rsidRPr="00BB5C3D" w:rsidRDefault="00252013" w:rsidP="00252013">
      <w:pPr>
        <w:numPr>
          <w:ilvl w:val="0"/>
          <w:numId w:val="97"/>
        </w:numPr>
        <w:autoSpaceDE w:val="0"/>
        <w:autoSpaceDN w:val="0"/>
        <w:adjustRightInd w:val="0"/>
        <w:spacing w:before="120"/>
        <w:ind w:left="284" w:hanging="284"/>
        <w:jc w:val="both"/>
        <w:rPr>
          <w:rFonts w:ascii="Trebuchet MS" w:hAnsi="Trebuchet MS"/>
          <w:iCs/>
          <w:spacing w:val="-4"/>
          <w:sz w:val="20"/>
          <w:szCs w:val="23"/>
        </w:rPr>
      </w:pPr>
      <w:r w:rsidRPr="00BB5C3D">
        <w:rPr>
          <w:rFonts w:ascii="Trebuchet MS" w:hAnsi="Trebuchet MS"/>
          <w:iCs/>
          <w:spacing w:val="-4"/>
          <w:sz w:val="20"/>
          <w:szCs w:val="23"/>
        </w:rPr>
        <w:t>Les représentants légaux, en l’espèce le président du conseil d’administration</w:t>
      </w:r>
      <w:r w:rsidR="00BB5C3D">
        <w:rPr>
          <w:rFonts w:ascii="Trebuchet MS" w:hAnsi="Trebuchet MS"/>
          <w:iCs/>
          <w:spacing w:val="-4"/>
          <w:sz w:val="20"/>
          <w:szCs w:val="23"/>
        </w:rPr>
        <w:t xml:space="preserve"> et le ou les directeurs généraux</w:t>
      </w:r>
      <w:r w:rsidRPr="00BB5C3D">
        <w:rPr>
          <w:rFonts w:ascii="Trebuchet MS" w:hAnsi="Trebuchet MS"/>
          <w:iCs/>
          <w:spacing w:val="-4"/>
          <w:sz w:val="20"/>
          <w:szCs w:val="23"/>
        </w:rPr>
        <w:t>, sont des personnes physiques mentionnées à l’article 7, I, modifié par l’Ordonnance n°2014-443 du 30 avril 2014, membres de la société. (Ord., art. 7, I, 4°).</w:t>
      </w:r>
    </w:p>
    <w:p w:rsidR="00252013" w:rsidRPr="00252013" w:rsidRDefault="00252013" w:rsidP="00252013">
      <w:pPr>
        <w:autoSpaceDE w:val="0"/>
        <w:autoSpaceDN w:val="0"/>
        <w:adjustRightInd w:val="0"/>
        <w:spacing w:before="20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De même, « </w:t>
      </w:r>
      <w:r w:rsidRPr="00252013">
        <w:rPr>
          <w:rFonts w:ascii="Trebuchet MS" w:hAnsi="Trebuchet MS"/>
          <w:i/>
          <w:iCs/>
          <w:color w:val="000000"/>
          <w:spacing w:val="-4"/>
          <w:sz w:val="20"/>
          <w:szCs w:val="23"/>
        </w:rPr>
        <w:t xml:space="preserve">Les fonctions de gérant, de président du conseil d’administration […] et de directeur général sont assurés par des commissaires aux comptes inscrits sur la liste prévue à l’article L. 822-1 </w:t>
      </w:r>
      <w:r w:rsidRPr="00252013">
        <w:rPr>
          <w:rFonts w:ascii="Trebuchet MS" w:hAnsi="Trebuchet MS"/>
          <w:i/>
          <w:iCs/>
          <w:color w:val="000000"/>
          <w:spacing w:val="-4"/>
          <w:sz w:val="20"/>
          <w:szCs w:val="23"/>
        </w:rPr>
        <w:br/>
        <w:t>ou des professionnels régulièrement agréés dans un autre Etat membre de la Communauté européenne pour l’exercice du contrôle légal des comptes. Les trois quarts, au moins, des organes de gestion, d’administration, de direction ou de surveillance […] doivent être des commissaires aux comptes inscrits sur la liste prévue à l’article L. 822-1 ou des professionnels régulièrement agréés dans un autre Etat membre de la Communauté européenne pour l’exercice du contrôle légal des comptes. »</w:t>
      </w:r>
      <w:r w:rsidRPr="00252013">
        <w:rPr>
          <w:rFonts w:ascii="Trebuchet MS" w:hAnsi="Trebuchet MS"/>
          <w:iCs/>
          <w:color w:val="000000"/>
          <w:spacing w:val="-4"/>
          <w:sz w:val="20"/>
          <w:szCs w:val="23"/>
        </w:rPr>
        <w:t xml:space="preserve"> (C. com., art. L. 822-9, al. 3).</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Le président du conseil d’administration, les directeurs généraux et les directeurs généraux délégués doivent être des personnes physiques.</w:t>
      </w:r>
    </w:p>
    <w:p w:rsidR="00252013" w:rsidRPr="00252013" w:rsidRDefault="00252013" w:rsidP="00252013">
      <w:pPr>
        <w:numPr>
          <w:ilvl w:val="0"/>
          <w:numId w:val="9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Une société d’expertise comptable peut être désignée comme administratrice d’une autre société d’expertise comptable. Son représentant permanent doit être un expert-comptable associé.</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 représentant permanent d’une société d’expertise comptable au conseil d’administration d’une autre </w:t>
      </w:r>
      <w:r w:rsidRPr="00252013">
        <w:rPr>
          <w:rFonts w:ascii="Trebuchet MS" w:hAnsi="Trebuchet MS"/>
          <w:iCs/>
          <w:color w:val="000000"/>
          <w:spacing w:val="-4"/>
          <w:sz w:val="20"/>
          <w:szCs w:val="23"/>
        </w:rPr>
        <w:br/>
        <w:t>ne peut être en même temps administrateur à titre personnel (Décision du Conseil supérieur, 21 mai 1996).</w:t>
      </w:r>
    </w:p>
    <w:p w:rsidR="00252013" w:rsidRPr="00252013" w:rsidRDefault="00252013" w:rsidP="00252013">
      <w:pPr>
        <w:autoSpaceDE w:val="0"/>
        <w:autoSpaceDN w:val="0"/>
        <w:adjustRightInd w:val="0"/>
        <w:spacing w:before="120"/>
        <w:ind w:left="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w:t>
      </w:r>
      <w:r w:rsidRPr="00252013">
        <w:rPr>
          <w:rFonts w:ascii="Trebuchet MS" w:hAnsi="Trebuchet MS"/>
          <w:i/>
          <w:iCs/>
          <w:color w:val="000000"/>
          <w:spacing w:val="-4"/>
          <w:sz w:val="20"/>
          <w:szCs w:val="23"/>
        </w:rPr>
        <w:t xml:space="preserve">Les représentants permanents des sociétés de commissaires aux comptes associées ou actionnaires doivent être des commissaires aux comptes inscrits sur la liste prévue à l’article L. 822-1 </w:t>
      </w:r>
      <w:r w:rsidRPr="00252013">
        <w:rPr>
          <w:rFonts w:ascii="Trebuchet MS" w:hAnsi="Trebuchet MS"/>
          <w:i/>
          <w:iCs/>
          <w:color w:val="000000"/>
          <w:spacing w:val="-4"/>
          <w:sz w:val="20"/>
          <w:szCs w:val="23"/>
        </w:rPr>
        <w:br/>
        <w:t>ou des professionnels régulièrement agréés dans un autre Etat membre de la Communauté européenne pour l’exercice du contrôle légal des comptes.</w:t>
      </w:r>
      <w:r w:rsidRPr="00252013">
        <w:rPr>
          <w:rFonts w:ascii="Trebuchet MS" w:hAnsi="Trebuchet MS"/>
          <w:iCs/>
          <w:color w:val="000000"/>
          <w:spacing w:val="-4"/>
          <w:sz w:val="20"/>
          <w:szCs w:val="23"/>
        </w:rPr>
        <w:t> » (C. com., art. L. 822-9, al. 3).</w:t>
      </w:r>
    </w:p>
    <w:p w:rsidR="00252013" w:rsidRPr="00252013" w:rsidRDefault="00252013" w:rsidP="00252013">
      <w:pPr>
        <w:numPr>
          <w:ilvl w:val="0"/>
          <w:numId w:val="9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Une même personne physique ne peut pas exercer simultanément plus de cinq mandats d’administrateur (C.com., art. L. 225-21, al. 1</w:t>
      </w:r>
      <w:r w:rsidRPr="00252013">
        <w:rPr>
          <w:rFonts w:ascii="Trebuchet MS" w:hAnsi="Trebuchet MS"/>
          <w:iCs/>
          <w:color w:val="000000"/>
          <w:sz w:val="20"/>
          <w:szCs w:val="23"/>
          <w:vertAlign w:val="superscript"/>
        </w:rPr>
        <w:t>er</w:t>
      </w:r>
      <w:r w:rsidRPr="00252013">
        <w:rPr>
          <w:rFonts w:ascii="Trebuchet MS" w:hAnsi="Trebuchet MS"/>
          <w:iCs/>
          <w:color w:val="000000"/>
          <w:sz w:val="20"/>
          <w:szCs w:val="23"/>
        </w:rPr>
        <w:t>) ou de membre du conseil de surveillance (C.com, art. L. 225-77, al. 1</w:t>
      </w:r>
      <w:r w:rsidRPr="00252013">
        <w:rPr>
          <w:rFonts w:ascii="Trebuchet MS" w:hAnsi="Trebuchet MS"/>
          <w:iCs/>
          <w:color w:val="000000"/>
          <w:sz w:val="20"/>
          <w:szCs w:val="23"/>
          <w:vertAlign w:val="superscript"/>
        </w:rPr>
        <w:t>er</w:t>
      </w:r>
      <w:r w:rsidRPr="00252013">
        <w:rPr>
          <w:rFonts w:ascii="Trebuchet MS" w:hAnsi="Trebuchet MS"/>
          <w:iCs/>
          <w:color w:val="000000"/>
          <w:sz w:val="20"/>
          <w:szCs w:val="23"/>
        </w:rPr>
        <w:t>).</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L’exercice de fonctions de représentant permanent d’une personne morale administrateur ou membre du conseil de surveillance est pris en compte pour le calcul du nombre de mandats exercés par cette personne physique.</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Le nombre de mandats de président du conseil d’administration n’est plus limité à deux ; les présidents peuvent donc, comme de simples administrateurs, cumuler cinq mandats.</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 xml:space="preserve">L’article L. 225-94-1 du Code de commerce prévoit en outre une limitation globale du cumul </w:t>
      </w:r>
      <w:r w:rsidRPr="00252013">
        <w:rPr>
          <w:rFonts w:ascii="Trebuchet MS" w:hAnsi="Trebuchet MS"/>
          <w:iCs/>
          <w:color w:val="000000"/>
          <w:sz w:val="20"/>
          <w:szCs w:val="23"/>
        </w:rPr>
        <w:br/>
        <w:t>des mandats, quelle que soit le type de mandat exercé : une même personne physique ne peut cumuler plus de cinq mandats de directeur général, de membre du directoire, de directeur général unique, d’administrateur ou de membre du conseil de surveillance.</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Ces règles relatives au cumul des mandats dans les sociétés anonymes souffrent certaines exceptions, mais doivent être strictement respectées.</w:t>
      </w:r>
    </w:p>
    <w:p w:rsidR="00252013" w:rsidRPr="00252013" w:rsidRDefault="00252013" w:rsidP="00252013">
      <w:pPr>
        <w:numPr>
          <w:ilvl w:val="0"/>
          <w:numId w:val="97"/>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Les statuts doivent prévoir une limite d’âge soit pour l’ensemble des administrateurs, soit pour </w:t>
      </w:r>
      <w:r w:rsidRPr="00252013">
        <w:rPr>
          <w:rFonts w:ascii="Trebuchet MS" w:hAnsi="Trebuchet MS"/>
          <w:iCs/>
          <w:color w:val="000000"/>
          <w:spacing w:val="-4"/>
          <w:sz w:val="20"/>
          <w:szCs w:val="23"/>
        </w:rPr>
        <w:br/>
        <w:t xml:space="preserve">un pourcentage déterminé d’entre eux. A défaut de disposition expresse dans les statuts, le nombre d’administrateurs ayant dépassé l’âge de soixante-dix ans ne peut être supérieur au tiers </w:t>
      </w:r>
      <w:r w:rsidRPr="00252013">
        <w:rPr>
          <w:rFonts w:ascii="Trebuchet MS" w:hAnsi="Trebuchet MS"/>
          <w:iCs/>
          <w:color w:val="000000"/>
          <w:spacing w:val="-4"/>
          <w:sz w:val="20"/>
          <w:szCs w:val="23"/>
        </w:rPr>
        <w:br/>
        <w:t>des administrateurs en fonction (C. com., art. L. 225-19).</w:t>
      </w:r>
    </w:p>
    <w:p w:rsidR="00252013" w:rsidRPr="00252013" w:rsidRDefault="00252013" w:rsidP="00252013">
      <w:pPr>
        <w:numPr>
          <w:ilvl w:val="0"/>
          <w:numId w:val="97"/>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xml:space="preserve">Tout administrateur est révocable à tout moment par l’assemblée générale des actionnaires, </w:t>
      </w:r>
      <w:r w:rsidRPr="00252013">
        <w:rPr>
          <w:rFonts w:ascii="Trebuchet MS" w:hAnsi="Trebuchet MS"/>
          <w:iCs/>
          <w:color w:val="000000"/>
          <w:sz w:val="20"/>
          <w:szCs w:val="23"/>
        </w:rPr>
        <w:br/>
        <w:t>sans indemnité, ni préavis, ni précision de motifs et sans qu’il soit nécessaire que sa révocation soit portée à l’ordre du jour. Toutefois, il doit être mis en mesure de présenter ses observations devant l’assemblée générale avant que celle-ci statue sur sa révocation.</w:t>
      </w:r>
    </w:p>
    <w:p w:rsidR="00252013" w:rsidRDefault="00252013" w:rsidP="00252013">
      <w:pPr>
        <w:rPr>
          <w:rFonts w:ascii="Trebuchet MS" w:hAnsi="Trebuchet MS"/>
          <w:b/>
          <w:bCs/>
          <w:iCs/>
          <w:color w:val="C00000"/>
          <w:sz w:val="20"/>
          <w:szCs w:val="23"/>
        </w:rPr>
      </w:pPr>
    </w:p>
    <w:p w:rsidR="00252013" w:rsidRPr="00252013" w:rsidRDefault="00252013" w:rsidP="00DD3C5D">
      <w:pPr>
        <w:rPr>
          <w:rFonts w:ascii="Trebuchet MS" w:hAnsi="Trebuchet MS"/>
          <w:b/>
          <w:bCs/>
          <w:iCs/>
          <w:color w:val="C00000"/>
          <w:sz w:val="20"/>
          <w:szCs w:val="23"/>
        </w:rPr>
      </w:pPr>
      <w:r w:rsidRPr="00252013">
        <w:rPr>
          <w:rFonts w:ascii="Trebuchet MS" w:hAnsi="Trebuchet MS"/>
          <w:b/>
          <w:bCs/>
          <w:iCs/>
          <w:color w:val="C00000"/>
          <w:sz w:val="20"/>
          <w:szCs w:val="23"/>
        </w:rPr>
        <w:t>Article 18 – Fonctionnement du conseil d’administration</w:t>
      </w:r>
    </w:p>
    <w:p w:rsidR="00252013" w:rsidRPr="00252013" w:rsidRDefault="00252013" w:rsidP="00252013">
      <w:pPr>
        <w:autoSpaceDE w:val="0"/>
        <w:autoSpaceDN w:val="0"/>
        <w:adjustRightInd w:val="0"/>
        <w:spacing w:before="200"/>
        <w:jc w:val="both"/>
        <w:rPr>
          <w:rFonts w:ascii="Trebuchet MS" w:hAnsi="Trebuchet MS"/>
          <w:b/>
          <w:bCs/>
          <w:iCs/>
          <w:color w:val="000000"/>
          <w:sz w:val="20"/>
          <w:szCs w:val="23"/>
        </w:rPr>
      </w:pPr>
      <w:r w:rsidRPr="00252013">
        <w:rPr>
          <w:rFonts w:ascii="Trebuchet MS" w:hAnsi="Trebuchet MS"/>
          <w:b/>
          <w:bCs/>
          <w:iCs/>
          <w:color w:val="000000"/>
          <w:sz w:val="20"/>
          <w:szCs w:val="23"/>
        </w:rPr>
        <w:t>Exemple de clause relative au fonctionnement du conseil d’administration :</w:t>
      </w:r>
    </w:p>
    <w:p w:rsidR="00252013" w:rsidRPr="00252013" w:rsidRDefault="00252013" w:rsidP="00252013">
      <w:pPr>
        <w:autoSpaceDE w:val="0"/>
        <w:autoSpaceDN w:val="0"/>
        <w:adjustRightInd w:val="0"/>
        <w:spacing w:before="200"/>
        <w:jc w:val="both"/>
        <w:rPr>
          <w:rFonts w:ascii="Trebuchet MS" w:hAnsi="Trebuchet MS"/>
          <w:i/>
          <w:iCs/>
          <w:color w:val="000000"/>
          <w:sz w:val="20"/>
          <w:szCs w:val="23"/>
        </w:rPr>
      </w:pPr>
      <w:r w:rsidRPr="00252013">
        <w:rPr>
          <w:rFonts w:ascii="Trebuchet MS" w:hAnsi="Trebuchet MS"/>
          <w:iCs/>
          <w:color w:val="000000"/>
          <w:sz w:val="20"/>
          <w:szCs w:val="23"/>
        </w:rPr>
        <w:t>« </w:t>
      </w:r>
      <w:r w:rsidRPr="00252013">
        <w:rPr>
          <w:rFonts w:ascii="Trebuchet MS" w:hAnsi="Trebuchet MS"/>
          <w:i/>
          <w:iCs/>
          <w:color w:val="000000"/>
          <w:sz w:val="20"/>
          <w:szCs w:val="23"/>
        </w:rPr>
        <w:t xml:space="preserve">Le conseil d'administration se réunit aussi souvent que l'intérêt de la société l'exige, sur convocation </w:t>
      </w:r>
      <w:r w:rsidRPr="00252013">
        <w:rPr>
          <w:rFonts w:ascii="Trebuchet MS" w:hAnsi="Trebuchet MS"/>
          <w:i/>
          <w:iCs/>
          <w:color w:val="000000"/>
          <w:sz w:val="20"/>
          <w:szCs w:val="23"/>
        </w:rPr>
        <w:br/>
        <w:t>de son président, au siège social ou en tout endroit indiqué dans la convocation.</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La convocation est accompagnée de l’ordre du jour de la réunion. Toutefois, le conseil d’administration peut décider, à la majorité de ses membres, de statuer sur une question qui n’est pas inscrite à l’ordre du jour.</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 xml:space="preserve">Lorsqu'il ne s'est pas réuni depuis plus de deux mois, le tiers au moins des membres du conseil d'administration peut demander au président de convoquer celui-ci sur un ordre du jour déterminé. </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 xml:space="preserve">Le directeur général peut aussi demander au président de convoquer le conseil d'administration sur </w:t>
      </w:r>
      <w:r w:rsidRPr="00252013">
        <w:rPr>
          <w:rFonts w:ascii="Trebuchet MS" w:hAnsi="Trebuchet MS"/>
          <w:i/>
          <w:iCs/>
          <w:color w:val="000000"/>
          <w:sz w:val="20"/>
          <w:szCs w:val="23"/>
        </w:rPr>
        <w:br/>
        <w:t xml:space="preserve">un ordre du jour déterminé. </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 xml:space="preserve">Le président est lié par les demandes qui lui sont adressées. Toutefois, en cas d’inertie de celui-ci, </w:t>
      </w:r>
      <w:r w:rsidRPr="00252013">
        <w:rPr>
          <w:rFonts w:ascii="Trebuchet MS" w:hAnsi="Trebuchet MS"/>
          <w:i/>
          <w:iCs/>
          <w:color w:val="000000"/>
          <w:sz w:val="20"/>
          <w:szCs w:val="23"/>
        </w:rPr>
        <w:br/>
        <w:t xml:space="preserve">le tiers au moins des administrateurs ou le directeur général, selon le cas, peut convoquer directement </w:t>
      </w:r>
      <w:r w:rsidRPr="00252013">
        <w:rPr>
          <w:rFonts w:ascii="Trebuchet MS" w:hAnsi="Trebuchet MS"/>
          <w:i/>
          <w:iCs/>
          <w:color w:val="000000"/>
          <w:sz w:val="20"/>
          <w:szCs w:val="23"/>
        </w:rPr>
        <w:br/>
        <w:t>le conseil d’administration.</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La convocation est faite par tous moyens et même verbalement ; dans ce dernier cas, l’ordre du jour est aussi indiqué verbalement.</w:t>
      </w:r>
    </w:p>
    <w:p w:rsidR="00252013" w:rsidRPr="00252013" w:rsidRDefault="00252013" w:rsidP="00252013">
      <w:pPr>
        <w:autoSpaceDE w:val="0"/>
        <w:autoSpaceDN w:val="0"/>
        <w:adjustRightInd w:val="0"/>
        <w:spacing w:before="120"/>
        <w:jc w:val="both"/>
        <w:rPr>
          <w:rFonts w:ascii="Trebuchet MS" w:hAnsi="Trebuchet MS"/>
          <w:i/>
          <w:iCs/>
          <w:color w:val="000000"/>
          <w:spacing w:val="-4"/>
          <w:sz w:val="20"/>
          <w:szCs w:val="23"/>
        </w:rPr>
      </w:pPr>
      <w:r w:rsidRPr="00252013">
        <w:rPr>
          <w:rFonts w:ascii="Trebuchet MS" w:hAnsi="Trebuchet MS"/>
          <w:i/>
          <w:iCs/>
          <w:color w:val="000000"/>
          <w:sz w:val="20"/>
          <w:szCs w:val="23"/>
        </w:rPr>
        <w:t xml:space="preserve">Il est tenu un registre des présences qui est émargé par les administrateurs participant à la réunion </w:t>
      </w:r>
      <w:r w:rsidRPr="00252013">
        <w:rPr>
          <w:rFonts w:ascii="Trebuchet MS" w:hAnsi="Trebuchet MS"/>
          <w:i/>
          <w:iCs/>
          <w:color w:val="000000"/>
          <w:sz w:val="20"/>
          <w:szCs w:val="23"/>
        </w:rPr>
        <w:br/>
      </w:r>
      <w:r w:rsidRPr="00252013">
        <w:rPr>
          <w:rFonts w:ascii="Trebuchet MS" w:hAnsi="Trebuchet MS"/>
          <w:i/>
          <w:iCs/>
          <w:color w:val="000000"/>
          <w:spacing w:val="-4"/>
          <w:sz w:val="20"/>
          <w:szCs w:val="23"/>
        </w:rPr>
        <w:t>du conseil, tant en leur nom personnel que comme mandataire, et qui mentionne le nom des administrateurs réputés présents au sens de l'article L. 225-37 du Code de commerce.</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 xml:space="preserve">Lorsqu’il en est établi un, le Règlement intérieur détermine, conformément aux dispositions légales </w:t>
      </w:r>
      <w:r w:rsidRPr="00252013">
        <w:rPr>
          <w:rFonts w:ascii="Trebuchet MS" w:hAnsi="Trebuchet MS"/>
          <w:i/>
          <w:iCs/>
          <w:color w:val="000000"/>
          <w:sz w:val="20"/>
          <w:szCs w:val="23"/>
        </w:rPr>
        <w:br/>
        <w:t>et réglementaires, les conditions d'organisation des réunions du conseil d'administration qui peuvent intervenir par des moyens de visioconférence.</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Les délibérations sont prises aux conditions de quorum et de majorité prévues par la loi.</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En cas de partage des voix, celle du président est prépondérante.</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Les procès-verbaux sont dressés et les copies ou extraits sont délivrés et certifiés conformément à la loi.</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
          <w:iCs/>
          <w:color w:val="000000"/>
          <w:sz w:val="20"/>
          <w:szCs w:val="23"/>
        </w:rPr>
        <w:t>Un secrétaire peut être désigné et choisi même en dehors des administrateurs et des actionnaires</w:t>
      </w:r>
      <w:r w:rsidRPr="00252013">
        <w:rPr>
          <w:rFonts w:ascii="Trebuchet MS" w:hAnsi="Trebuchet MS"/>
          <w:iCs/>
          <w:color w:val="000000"/>
          <w:sz w:val="20"/>
          <w:szCs w:val="23"/>
        </w:rPr>
        <w:t> ».</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20 - Modalités d’exercice de la direction générale</w:t>
      </w:r>
    </w:p>
    <w:p w:rsidR="00252013" w:rsidRPr="00252013" w:rsidRDefault="00252013" w:rsidP="00252013">
      <w:pPr>
        <w:numPr>
          <w:ilvl w:val="0"/>
          <w:numId w:val="98"/>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xml:space="preserve">L’article L. 225-51-1 du Code de commerce prévoit que la direction générale sera assumée soit par </w:t>
      </w:r>
      <w:r w:rsidRPr="00252013">
        <w:rPr>
          <w:rFonts w:ascii="Trebuchet MS" w:hAnsi="Trebuchet MS"/>
          <w:iCs/>
          <w:color w:val="000000"/>
          <w:sz w:val="20"/>
          <w:szCs w:val="23"/>
        </w:rPr>
        <w:br/>
        <w:t>le président du conseil d’administration, soit par une autre personne physique nommée par le conseil d’administration et portant le titre de directeur général.</w:t>
      </w:r>
    </w:p>
    <w:p w:rsidR="00252013" w:rsidRDefault="00252013" w:rsidP="00252013">
      <w:pPr>
        <w:autoSpaceDE w:val="0"/>
        <w:autoSpaceDN w:val="0"/>
        <w:adjustRightInd w:val="0"/>
        <w:spacing w:before="120"/>
        <w:ind w:left="284"/>
        <w:jc w:val="both"/>
        <w:rPr>
          <w:rFonts w:ascii="Trebuchet MS" w:hAnsi="Trebuchet MS"/>
          <w:iCs/>
          <w:color w:val="000000"/>
          <w:spacing w:val="-6"/>
          <w:sz w:val="20"/>
          <w:szCs w:val="23"/>
        </w:rPr>
      </w:pPr>
      <w:r w:rsidRPr="00252013">
        <w:rPr>
          <w:rFonts w:ascii="Trebuchet MS" w:hAnsi="Trebuchet MS"/>
          <w:iCs/>
          <w:color w:val="000000"/>
          <w:spacing w:val="-6"/>
          <w:sz w:val="20"/>
          <w:szCs w:val="23"/>
        </w:rPr>
        <w:t>Le conseil doit choisir entre ces deux modalités d’exercice de la direction générale, dans les conditions fixées par les statuts. Les actionnaires et les tiers sont informés de ce choix dans des conditions fixées par décret.</w:t>
      </w:r>
    </w:p>
    <w:p w:rsidR="00021BE0" w:rsidRPr="00252013" w:rsidRDefault="00BB5C3D" w:rsidP="00252013">
      <w:pPr>
        <w:autoSpaceDE w:val="0"/>
        <w:autoSpaceDN w:val="0"/>
        <w:adjustRightInd w:val="0"/>
        <w:spacing w:before="120"/>
        <w:ind w:left="284"/>
        <w:jc w:val="both"/>
        <w:rPr>
          <w:rFonts w:ascii="Trebuchet MS" w:hAnsi="Trebuchet MS"/>
          <w:iCs/>
          <w:color w:val="000000"/>
          <w:spacing w:val="-6"/>
          <w:sz w:val="20"/>
          <w:szCs w:val="23"/>
        </w:rPr>
      </w:pPr>
      <w:r>
        <w:rPr>
          <w:rFonts w:ascii="Trebuchet MS" w:hAnsi="Trebuchet MS"/>
          <w:iCs/>
          <w:color w:val="000000"/>
          <w:spacing w:val="-6"/>
          <w:sz w:val="20"/>
          <w:szCs w:val="23"/>
        </w:rPr>
        <w:t>Dans tous les cas,</w:t>
      </w:r>
      <w:r w:rsidR="00021BE0">
        <w:rPr>
          <w:rFonts w:ascii="Trebuchet MS" w:hAnsi="Trebuchet MS"/>
          <w:iCs/>
          <w:color w:val="000000"/>
          <w:spacing w:val="-6"/>
          <w:sz w:val="20"/>
          <w:szCs w:val="23"/>
        </w:rPr>
        <w:t xml:space="preserve"> la direction générale est assu</w:t>
      </w:r>
      <w:r w:rsidR="007564C8">
        <w:rPr>
          <w:rFonts w:ascii="Trebuchet MS" w:hAnsi="Trebuchet MS"/>
          <w:iCs/>
          <w:color w:val="000000"/>
          <w:spacing w:val="-6"/>
          <w:sz w:val="20"/>
          <w:szCs w:val="23"/>
        </w:rPr>
        <w:t>r</w:t>
      </w:r>
      <w:r w:rsidR="00021BE0">
        <w:rPr>
          <w:rFonts w:ascii="Trebuchet MS" w:hAnsi="Trebuchet MS"/>
          <w:iCs/>
          <w:color w:val="000000"/>
          <w:spacing w:val="-6"/>
          <w:sz w:val="20"/>
          <w:szCs w:val="23"/>
        </w:rPr>
        <w:t>ée par le directeur, celui-ci devra répondre aux conditions fixées par l’article 7, I, 4° de l’Ordonnance du 19 septembre 1945, modifiée par l’Ordonnance du 30 avril 2014.</w:t>
      </w:r>
    </w:p>
    <w:p w:rsidR="00252013" w:rsidRPr="00252013" w:rsidRDefault="00252013" w:rsidP="00252013">
      <w:pPr>
        <w:numPr>
          <w:ilvl w:val="0"/>
          <w:numId w:val="98"/>
        </w:numPr>
        <w:autoSpaceDE w:val="0"/>
        <w:autoSpaceDN w:val="0"/>
        <w:adjustRightInd w:val="0"/>
        <w:spacing w:before="120"/>
        <w:ind w:left="284" w:hanging="284"/>
        <w:jc w:val="both"/>
        <w:rPr>
          <w:rFonts w:ascii="Trebuchet MS" w:hAnsi="Trebuchet MS"/>
          <w:b/>
          <w:iCs/>
          <w:color w:val="000000"/>
          <w:sz w:val="20"/>
          <w:szCs w:val="23"/>
        </w:rPr>
      </w:pPr>
      <w:r w:rsidRPr="00252013">
        <w:rPr>
          <w:rFonts w:ascii="Trebuchet MS" w:hAnsi="Trebuchet MS"/>
          <w:b/>
          <w:iCs/>
          <w:color w:val="000000"/>
          <w:sz w:val="20"/>
          <w:szCs w:val="23"/>
        </w:rPr>
        <w:t>Exemple de clause relative aux modalités d’exercice de la direction générale :</w:t>
      </w:r>
    </w:p>
    <w:p w:rsidR="00252013" w:rsidRPr="00252013" w:rsidRDefault="00252013" w:rsidP="00252013">
      <w:pPr>
        <w:autoSpaceDE w:val="0"/>
        <w:autoSpaceDN w:val="0"/>
        <w:adjustRightInd w:val="0"/>
        <w:spacing w:before="200"/>
        <w:jc w:val="both"/>
        <w:rPr>
          <w:rFonts w:ascii="Trebuchet MS" w:hAnsi="Trebuchet MS"/>
          <w:i/>
          <w:iCs/>
          <w:color w:val="000000"/>
          <w:sz w:val="20"/>
          <w:szCs w:val="23"/>
        </w:rPr>
      </w:pPr>
      <w:r w:rsidRPr="00252013">
        <w:rPr>
          <w:rFonts w:ascii="Trebuchet MS" w:hAnsi="Trebuchet MS"/>
          <w:iCs/>
          <w:color w:val="000000"/>
          <w:sz w:val="20"/>
          <w:szCs w:val="23"/>
        </w:rPr>
        <w:t>«</w:t>
      </w:r>
      <w:r w:rsidRPr="00252013">
        <w:rPr>
          <w:rFonts w:ascii="Trebuchet MS" w:hAnsi="Trebuchet MS"/>
          <w:i/>
          <w:iCs/>
          <w:color w:val="000000"/>
          <w:sz w:val="20"/>
          <w:szCs w:val="23"/>
        </w:rPr>
        <w:t xml:space="preserve"> La direction générale de la société est assumée sous sa responsabilité, soit par le président du conseil d'administration, soit par une autre personne physique nommée par le conseil d'administration, portant le titre de directeur général et choisie parmi les commissaires aux comptes inscrits sur la liste prévue </w:t>
      </w:r>
      <w:r w:rsidRPr="00252013">
        <w:rPr>
          <w:rFonts w:ascii="Trebuchet MS" w:hAnsi="Trebuchet MS"/>
          <w:i/>
          <w:iCs/>
          <w:color w:val="000000"/>
          <w:sz w:val="20"/>
          <w:szCs w:val="23"/>
        </w:rPr>
        <w:br/>
        <w:t xml:space="preserve">à l’article L. 822-1 ou les professionnels régulièrement agréés dans un autre Etat membre </w:t>
      </w:r>
      <w:r w:rsidRPr="00252013">
        <w:rPr>
          <w:rFonts w:ascii="Trebuchet MS" w:hAnsi="Trebuchet MS"/>
          <w:i/>
          <w:iCs/>
          <w:color w:val="000000"/>
          <w:sz w:val="20"/>
          <w:szCs w:val="23"/>
        </w:rPr>
        <w:br/>
        <w:t>de la Communauté européenne pour l’exercice du contrôle légal des comptes.</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Le choix entre ces deux modalités d'exercice de la direction générale est effectué par le conseil d'administration qui doit en informer les actionnaires et les tiers dans les conditions réglementaires.</w:t>
      </w:r>
    </w:p>
    <w:p w:rsidR="00252013" w:rsidRPr="00252013" w:rsidRDefault="00252013" w:rsidP="00252013">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i/>
          <w:iCs/>
          <w:color w:val="000000"/>
          <w:sz w:val="20"/>
          <w:szCs w:val="23"/>
        </w:rPr>
        <w:t xml:space="preserve">La délibération du conseil relative au choix de la modalité d'exercice de la direction générale est prise </w:t>
      </w:r>
      <w:r w:rsidRPr="00252013">
        <w:rPr>
          <w:rFonts w:ascii="Trebuchet MS" w:hAnsi="Trebuchet MS"/>
          <w:i/>
          <w:iCs/>
          <w:color w:val="000000"/>
          <w:sz w:val="20"/>
          <w:szCs w:val="23"/>
        </w:rPr>
        <w:br/>
        <w:t>à la majorité des administrateurs présents ou représentés. Elle n’a pas à être motivée. Le conseil d’administration peut, à tout moment, revenir sur ce choix, sans qu’il soit nécessaire que cette question soit inscrite à l’ordre du jour.</w:t>
      </w:r>
    </w:p>
    <w:p w:rsidR="00252013" w:rsidRPr="00252013" w:rsidRDefault="00252013" w:rsidP="00252013">
      <w:pPr>
        <w:autoSpaceDE w:val="0"/>
        <w:autoSpaceDN w:val="0"/>
        <w:adjustRightInd w:val="0"/>
        <w:spacing w:before="120"/>
        <w:jc w:val="both"/>
        <w:rPr>
          <w:rFonts w:ascii="Trebuchet MS" w:hAnsi="Trebuchet MS"/>
          <w:i/>
          <w:iCs/>
          <w:color w:val="000000"/>
          <w:spacing w:val="-4"/>
          <w:sz w:val="20"/>
          <w:szCs w:val="23"/>
        </w:rPr>
      </w:pPr>
      <w:r w:rsidRPr="00252013">
        <w:rPr>
          <w:rFonts w:ascii="Trebuchet MS" w:hAnsi="Trebuchet MS"/>
          <w:i/>
          <w:iCs/>
          <w:color w:val="000000"/>
          <w:spacing w:val="-4"/>
          <w:sz w:val="20"/>
          <w:szCs w:val="23"/>
        </w:rPr>
        <w:t>Le changement des modalités d'exercice de la direction générale n'entraîne pas une modification des statuts.</w:t>
      </w:r>
    </w:p>
    <w:p w:rsidR="00B74EA4" w:rsidRDefault="00252013" w:rsidP="00B74EA4">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
          <w:iCs/>
          <w:color w:val="000000"/>
          <w:sz w:val="20"/>
          <w:szCs w:val="23"/>
        </w:rPr>
        <w:t xml:space="preserve">Lorsque la direction générale de la société est assumée par le président du conseil d'administration, </w:t>
      </w:r>
      <w:r w:rsidRPr="00252013">
        <w:rPr>
          <w:rFonts w:ascii="Trebuchet MS" w:hAnsi="Trebuchet MS"/>
          <w:i/>
          <w:iCs/>
          <w:color w:val="000000"/>
          <w:sz w:val="20"/>
          <w:szCs w:val="23"/>
        </w:rPr>
        <w:br/>
        <w:t>les dispositions relatives au directeur général lui sont applicables. </w:t>
      </w:r>
      <w:r w:rsidRPr="00252013">
        <w:rPr>
          <w:rFonts w:ascii="Trebuchet MS" w:hAnsi="Trebuchet MS"/>
          <w:iCs/>
          <w:color w:val="000000"/>
          <w:sz w:val="20"/>
          <w:szCs w:val="23"/>
        </w:rPr>
        <w:t>»</w:t>
      </w:r>
    </w:p>
    <w:p w:rsidR="00B74EA4" w:rsidRDefault="00B74EA4" w:rsidP="00B74EA4">
      <w:pPr>
        <w:autoSpaceDE w:val="0"/>
        <w:autoSpaceDN w:val="0"/>
        <w:adjustRightInd w:val="0"/>
        <w:spacing w:before="120"/>
        <w:jc w:val="both"/>
        <w:rPr>
          <w:rFonts w:ascii="Trebuchet MS" w:hAnsi="Trebuchet MS"/>
          <w:i/>
          <w:iCs/>
          <w:color w:val="000000"/>
          <w:sz w:val="20"/>
          <w:szCs w:val="23"/>
        </w:rPr>
      </w:pPr>
    </w:p>
    <w:p w:rsidR="00252013" w:rsidRPr="00B74EA4" w:rsidRDefault="00252013" w:rsidP="00B74EA4">
      <w:pPr>
        <w:autoSpaceDE w:val="0"/>
        <w:autoSpaceDN w:val="0"/>
        <w:adjustRightInd w:val="0"/>
        <w:spacing w:before="120"/>
        <w:jc w:val="both"/>
        <w:rPr>
          <w:rFonts w:ascii="Trebuchet MS" w:hAnsi="Trebuchet MS"/>
          <w:i/>
          <w:iCs/>
          <w:color w:val="000000"/>
          <w:sz w:val="20"/>
          <w:szCs w:val="23"/>
        </w:rPr>
      </w:pPr>
      <w:r w:rsidRPr="00252013">
        <w:rPr>
          <w:rFonts w:ascii="Trebuchet MS" w:hAnsi="Trebuchet MS"/>
          <w:b/>
          <w:bCs/>
          <w:iCs/>
          <w:color w:val="C00000"/>
          <w:sz w:val="20"/>
          <w:szCs w:val="23"/>
        </w:rPr>
        <w:t>Articles 21 et 22 – Directeur général – Directeurs généraux délégués</w:t>
      </w:r>
    </w:p>
    <w:p w:rsidR="00252013" w:rsidRPr="00252013" w:rsidRDefault="00252013" w:rsidP="00252013">
      <w:pPr>
        <w:numPr>
          <w:ilvl w:val="0"/>
          <w:numId w:val="99"/>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L’article L. 822-9, alinéa 3, du Code de commerce exige que le directeur général soit obligatoirement un commissaire aux comptes inscrit sur la liste prévue à l'article L. 822-1 ou un professionnel régulièrement agréé dans un autre Etat membre de la Communauté européenne pour l'exercice</w:t>
      </w:r>
      <w:r w:rsidR="00BB5C3D">
        <w:rPr>
          <w:rFonts w:ascii="Trebuchet MS" w:hAnsi="Trebuchet MS"/>
          <w:iCs/>
          <w:color w:val="000000"/>
          <w:sz w:val="20"/>
          <w:szCs w:val="23"/>
        </w:rPr>
        <w:t xml:space="preserve"> </w:t>
      </w:r>
      <w:r w:rsidR="00BB5C3D">
        <w:rPr>
          <w:rFonts w:ascii="Trebuchet MS" w:hAnsi="Trebuchet MS"/>
          <w:iCs/>
          <w:color w:val="000000"/>
          <w:sz w:val="20"/>
          <w:szCs w:val="23"/>
        </w:rPr>
        <w:br/>
        <w:t>du contrôle légal des comptes et respecte les conditions visées à l’article 7-I de l’Ordonnance du 19 septembre 1945.</w:t>
      </w:r>
    </w:p>
    <w:p w:rsidR="00252013" w:rsidRPr="00252013" w:rsidRDefault="00252013" w:rsidP="00252013">
      <w:pPr>
        <w:numPr>
          <w:ilvl w:val="0"/>
          <w:numId w:val="99"/>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Une personne physique ne peut pas exercer simultanément plus d’un mandat de directeur général (C. com., article L. 225-54-1) ou de membre du directoire ou de directeur général unique (C. com., art. L. 225-67, al. 1</w:t>
      </w:r>
      <w:r w:rsidRPr="00252013">
        <w:rPr>
          <w:rFonts w:ascii="Trebuchet MS" w:hAnsi="Trebuchet MS"/>
          <w:iCs/>
          <w:color w:val="000000"/>
          <w:sz w:val="20"/>
          <w:szCs w:val="23"/>
          <w:vertAlign w:val="superscript"/>
        </w:rPr>
        <w:t>er</w:t>
      </w:r>
      <w:r w:rsidRPr="00252013">
        <w:rPr>
          <w:rFonts w:ascii="Trebuchet MS" w:hAnsi="Trebuchet MS"/>
          <w:iCs/>
          <w:color w:val="000000"/>
          <w:sz w:val="20"/>
          <w:szCs w:val="23"/>
        </w:rPr>
        <w:t>).</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 xml:space="preserve">L’article L. 225-94-1 du Code de commerce prévoit en outre une limitation globale du cumul </w:t>
      </w:r>
      <w:r w:rsidRPr="00252013">
        <w:rPr>
          <w:rFonts w:ascii="Trebuchet MS" w:hAnsi="Trebuchet MS"/>
          <w:iCs/>
          <w:color w:val="000000"/>
          <w:sz w:val="20"/>
          <w:szCs w:val="23"/>
        </w:rPr>
        <w:br/>
        <w:t>des mandats, quelle que soit le type de mandat exercé : une même personne physique ne peut cumuler plus de cinq mandats de directeur général, de membre du directoire, de directeur général unique, d’administrateur ou de membre du conseil de surveillance.</w:t>
      </w:r>
    </w:p>
    <w:p w:rsidR="00252013" w:rsidRPr="00252013" w:rsidRDefault="00252013" w:rsidP="00252013">
      <w:pPr>
        <w:autoSpaceDE w:val="0"/>
        <w:autoSpaceDN w:val="0"/>
        <w:adjustRightInd w:val="0"/>
        <w:spacing w:before="120"/>
        <w:ind w:left="284"/>
        <w:jc w:val="both"/>
        <w:rPr>
          <w:rFonts w:ascii="Trebuchet MS" w:hAnsi="Trebuchet MS"/>
          <w:iCs/>
          <w:color w:val="000000"/>
          <w:sz w:val="20"/>
          <w:szCs w:val="23"/>
        </w:rPr>
      </w:pPr>
      <w:r w:rsidRPr="00252013">
        <w:rPr>
          <w:rFonts w:ascii="Trebuchet MS" w:hAnsi="Trebuchet MS"/>
          <w:iCs/>
          <w:color w:val="000000"/>
          <w:sz w:val="20"/>
          <w:szCs w:val="23"/>
        </w:rPr>
        <w:t>Ces règles relatives au cumul des mandats dans les sociétés anonymes souffrent certaines exceptions, mais doivent être strictement respectées.</w:t>
      </w:r>
    </w:p>
    <w:p w:rsidR="00252013" w:rsidRPr="00252013" w:rsidRDefault="00252013" w:rsidP="00252013">
      <w:pPr>
        <w:numPr>
          <w:ilvl w:val="0"/>
          <w:numId w:val="99"/>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Sur proposition du directeur général, le conseil peut nommer une ou plusieurs personnes physiques appelées directeurs généraux délégués. Les statuts fixent leur nombre qui ne peut dépasser cinq (C. com., art. L. 225-53, al. 1</w:t>
      </w:r>
      <w:r w:rsidRPr="00252013">
        <w:rPr>
          <w:rFonts w:ascii="Trebuchet MS" w:hAnsi="Trebuchet MS"/>
          <w:iCs/>
          <w:color w:val="000000"/>
          <w:sz w:val="20"/>
          <w:szCs w:val="23"/>
          <w:vertAlign w:val="superscript"/>
        </w:rPr>
        <w:t>er</w:t>
      </w:r>
      <w:r w:rsidRPr="00252013">
        <w:rPr>
          <w:rFonts w:ascii="Trebuchet MS" w:hAnsi="Trebuchet MS"/>
          <w:iCs/>
          <w:color w:val="000000"/>
          <w:sz w:val="20"/>
          <w:szCs w:val="23"/>
        </w:rPr>
        <w:t xml:space="preserve"> et 2). Contrairement au régime antérieur, le conseil d’administration peut donc nommer jusqu’à cinq directeurs généraux délégués sans condition de capital minimal.</w:t>
      </w:r>
    </w:p>
    <w:p w:rsidR="00252013" w:rsidRPr="00252013" w:rsidRDefault="00252013" w:rsidP="00252013">
      <w:pPr>
        <w:numPr>
          <w:ilvl w:val="0"/>
          <w:numId w:val="99"/>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 xml:space="preserve">La loi ne prévoit pas de durée minimale ou maximale des fonctions de directeur général et de directeur général délégué. La règle selon laquelle, lorsque le directeur général est administrateur, la durée </w:t>
      </w:r>
      <w:r w:rsidRPr="00252013">
        <w:rPr>
          <w:rFonts w:ascii="Trebuchet MS" w:hAnsi="Trebuchet MS"/>
          <w:iCs/>
          <w:color w:val="000000"/>
          <w:sz w:val="20"/>
          <w:szCs w:val="23"/>
        </w:rPr>
        <w:br/>
        <w:t>de ses fonctions ne peut excéder celle de son mandat d’administrateur, n’a pas été maintenue.</w:t>
      </w:r>
    </w:p>
    <w:p w:rsidR="00252013" w:rsidRPr="00252013" w:rsidRDefault="00252013" w:rsidP="00252013">
      <w:pPr>
        <w:numPr>
          <w:ilvl w:val="0"/>
          <w:numId w:val="99"/>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A défaut de stipulation expresse des statuts, la limite d’âge du directeur général et des directeurs généraux délégués prévue par la loi est de soixante-cinq ans (C.com., art. L. 225-54).</w:t>
      </w:r>
    </w:p>
    <w:p w:rsidR="00252013" w:rsidRPr="00252013" w:rsidRDefault="00252013" w:rsidP="00252013">
      <w:pPr>
        <w:numPr>
          <w:ilvl w:val="0"/>
          <w:numId w:val="99"/>
        </w:numPr>
        <w:autoSpaceDE w:val="0"/>
        <w:autoSpaceDN w:val="0"/>
        <w:adjustRightInd w:val="0"/>
        <w:spacing w:before="120"/>
        <w:ind w:left="284" w:hanging="284"/>
        <w:jc w:val="both"/>
        <w:rPr>
          <w:rFonts w:ascii="Trebuchet MS" w:hAnsi="Trebuchet MS"/>
          <w:iCs/>
          <w:color w:val="000000"/>
          <w:sz w:val="20"/>
          <w:szCs w:val="23"/>
        </w:rPr>
      </w:pPr>
      <w:r w:rsidRPr="00252013">
        <w:rPr>
          <w:rFonts w:ascii="Trebuchet MS" w:hAnsi="Trebuchet MS"/>
          <w:iCs/>
          <w:color w:val="000000"/>
          <w:sz w:val="20"/>
          <w:szCs w:val="23"/>
        </w:rPr>
        <w:t>Le directeur général est révocable à tout moment par le conseil d'administration, sans qu’il soit nécessaire que sa révocation soit portée à l’ordre du jour. Toutefois, il doit être invité à présenter ses observations avant que le conseil d’administration statue sur sa révocation. Sa révocation peut donner lieu à dommages et intérêts, si elle est décidée sans juste motif.</w:t>
      </w:r>
    </w:p>
    <w:p w:rsidR="00252013" w:rsidRPr="00252013" w:rsidRDefault="00252013" w:rsidP="00252013">
      <w:pPr>
        <w:numPr>
          <w:ilvl w:val="0"/>
          <w:numId w:val="99"/>
        </w:numPr>
        <w:autoSpaceDE w:val="0"/>
        <w:autoSpaceDN w:val="0"/>
        <w:adjustRightInd w:val="0"/>
        <w:spacing w:before="120"/>
        <w:ind w:left="284" w:hanging="284"/>
        <w:jc w:val="both"/>
        <w:rPr>
          <w:rFonts w:ascii="Trebuchet MS" w:hAnsi="Trebuchet MS"/>
          <w:iCs/>
          <w:color w:val="000000"/>
          <w:spacing w:val="-4"/>
          <w:sz w:val="20"/>
          <w:szCs w:val="23"/>
        </w:rPr>
      </w:pPr>
      <w:r w:rsidRPr="00252013">
        <w:rPr>
          <w:rFonts w:ascii="Trebuchet MS" w:hAnsi="Trebuchet MS"/>
          <w:iCs/>
          <w:color w:val="000000"/>
          <w:sz w:val="20"/>
          <w:szCs w:val="23"/>
        </w:rPr>
        <w:t xml:space="preserve">Tout directeur général délégué est révocable à tout moment par le conseil d’administration </w:t>
      </w:r>
      <w:r w:rsidRPr="00252013">
        <w:rPr>
          <w:rFonts w:ascii="Trebuchet MS" w:hAnsi="Trebuchet MS"/>
          <w:iCs/>
          <w:color w:val="000000"/>
          <w:sz w:val="20"/>
          <w:szCs w:val="23"/>
        </w:rPr>
        <w:br/>
      </w:r>
      <w:r w:rsidRPr="00252013">
        <w:rPr>
          <w:rFonts w:ascii="Trebuchet MS" w:hAnsi="Trebuchet MS"/>
          <w:iCs/>
          <w:color w:val="000000"/>
          <w:spacing w:val="-4"/>
          <w:sz w:val="20"/>
          <w:szCs w:val="23"/>
        </w:rPr>
        <w:t xml:space="preserve">sur proposition du directeur général, sans qu’il soit nécessaire que cette mesure soit inscrite à l’ordre </w:t>
      </w:r>
      <w:r w:rsidRPr="00252013">
        <w:rPr>
          <w:rFonts w:ascii="Trebuchet MS" w:hAnsi="Trebuchet MS"/>
          <w:iCs/>
          <w:color w:val="000000"/>
          <w:spacing w:val="-4"/>
          <w:sz w:val="20"/>
          <w:szCs w:val="23"/>
        </w:rPr>
        <w:br/>
        <w:t>du jour. Toutefois, il doit être invité à présenter ses observations avant que le conseil d’administration statue sur sa révocation. Sa révocation, décidée sans juste motif, peut donner lieu à dommages et intérêts.</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 27 – Assemblées d’actionnaires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xml:space="preserve">Les assemblées d’actionnaires sont convoquées et délibèrent dans les conditions prévues par la loi </w:t>
      </w:r>
      <w:r w:rsidRPr="00252013">
        <w:rPr>
          <w:rFonts w:ascii="Trebuchet MS" w:hAnsi="Trebuchet MS"/>
          <w:iCs/>
          <w:color w:val="000000"/>
          <w:spacing w:val="-4"/>
          <w:sz w:val="20"/>
          <w:szCs w:val="23"/>
        </w:rPr>
        <w:br/>
        <w:t>et les règlements, notamment par les articles L. 225-96 et suivants du Code de commerce.</w:t>
      </w:r>
    </w:p>
    <w:p w:rsidR="00252013" w:rsidRPr="00252013" w:rsidRDefault="00252013" w:rsidP="00252013">
      <w:pPr>
        <w:autoSpaceDE w:val="0"/>
        <w:autoSpaceDN w:val="0"/>
        <w:adjustRightInd w:val="0"/>
        <w:spacing w:before="240"/>
        <w:jc w:val="both"/>
        <w:outlineLvl w:val="5"/>
        <w:rPr>
          <w:rFonts w:ascii="Trebuchet MS" w:hAnsi="Trebuchet MS"/>
          <w:b/>
          <w:bCs/>
          <w:iCs/>
          <w:color w:val="C00000"/>
          <w:sz w:val="20"/>
          <w:szCs w:val="23"/>
        </w:rPr>
      </w:pPr>
      <w:r w:rsidRPr="00252013">
        <w:rPr>
          <w:rFonts w:ascii="Trebuchet MS" w:hAnsi="Trebuchet MS"/>
          <w:b/>
          <w:bCs/>
          <w:iCs/>
          <w:color w:val="C00000"/>
          <w:sz w:val="20"/>
          <w:szCs w:val="23"/>
        </w:rPr>
        <w:t>Articles 26 et 35 - Commissaires aux comptes – Nomination des premiers commissaires aux comptes</w:t>
      </w:r>
    </w:p>
    <w:p w:rsidR="00252013" w:rsidRPr="00252013" w:rsidRDefault="00252013" w:rsidP="00252013">
      <w:pPr>
        <w:autoSpaceDE w:val="0"/>
        <w:autoSpaceDN w:val="0"/>
        <w:adjustRightInd w:val="0"/>
        <w:spacing w:before="120"/>
        <w:jc w:val="both"/>
        <w:rPr>
          <w:rFonts w:ascii="Trebuchet MS" w:hAnsi="Trebuchet MS"/>
          <w:iCs/>
          <w:color w:val="000000"/>
          <w:spacing w:val="-4"/>
          <w:sz w:val="20"/>
          <w:szCs w:val="23"/>
        </w:rPr>
      </w:pPr>
      <w:r w:rsidRPr="00252013">
        <w:rPr>
          <w:rFonts w:ascii="Trebuchet MS" w:hAnsi="Trebuchet MS"/>
          <w:iCs/>
          <w:color w:val="000000"/>
          <w:spacing w:val="-4"/>
          <w:sz w:val="20"/>
          <w:szCs w:val="23"/>
        </w:rPr>
        <w:t>« </w:t>
      </w:r>
      <w:r w:rsidRPr="00252013">
        <w:rPr>
          <w:rFonts w:ascii="Trebuchet MS" w:hAnsi="Trebuchet MS"/>
          <w:i/>
          <w:iCs/>
          <w:color w:val="000000"/>
          <w:spacing w:val="-4"/>
          <w:sz w:val="20"/>
          <w:szCs w:val="23"/>
        </w:rPr>
        <w:t>Le contrôle est exercé, dans chaque société [anonyme], par un ou plusieurs commissaires aux comptes</w:t>
      </w:r>
      <w:r w:rsidRPr="00252013">
        <w:rPr>
          <w:rFonts w:ascii="Trebuchet MS" w:hAnsi="Trebuchet MS"/>
          <w:iCs/>
          <w:color w:val="000000"/>
          <w:spacing w:val="-4"/>
          <w:sz w:val="20"/>
          <w:szCs w:val="23"/>
        </w:rPr>
        <w:t xml:space="preserve"> ». </w:t>
      </w:r>
      <w:r w:rsidRPr="00252013">
        <w:rPr>
          <w:rFonts w:ascii="Trebuchet MS" w:hAnsi="Trebuchet MS"/>
          <w:iCs/>
          <w:color w:val="000000"/>
          <w:spacing w:val="-4"/>
          <w:sz w:val="20"/>
          <w:szCs w:val="23"/>
        </w:rPr>
        <w:br/>
        <w:t>(C. com., art. L. 225-218)</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w:t>
      </w:r>
      <w:r w:rsidRPr="00252013">
        <w:rPr>
          <w:rFonts w:ascii="Trebuchet MS" w:hAnsi="Trebuchet MS"/>
          <w:i/>
          <w:iCs/>
          <w:color w:val="000000"/>
          <w:sz w:val="20"/>
          <w:szCs w:val="23"/>
        </w:rPr>
        <w:t>Les personnes et entités astreintes à publier des comptes consolidés […] désignent au moins deux commissaires aux comptes.</w:t>
      </w:r>
      <w:r w:rsidRPr="00252013">
        <w:rPr>
          <w:rFonts w:ascii="Trebuchet MS" w:hAnsi="Trebuchet MS"/>
          <w:iCs/>
          <w:color w:val="000000"/>
          <w:sz w:val="20"/>
          <w:szCs w:val="23"/>
        </w:rPr>
        <w:t> »</w:t>
      </w:r>
      <w:r w:rsidRPr="00252013">
        <w:rPr>
          <w:rFonts w:ascii="Trebuchet MS" w:hAnsi="Trebuchet MS"/>
          <w:i/>
          <w:iCs/>
          <w:color w:val="000000"/>
          <w:sz w:val="20"/>
          <w:szCs w:val="23"/>
        </w:rPr>
        <w:t xml:space="preserve"> </w:t>
      </w:r>
      <w:r w:rsidRPr="00252013">
        <w:rPr>
          <w:rFonts w:ascii="Trebuchet MS" w:hAnsi="Trebuchet MS"/>
          <w:iCs/>
          <w:color w:val="000000"/>
          <w:sz w:val="20"/>
          <w:szCs w:val="23"/>
        </w:rPr>
        <w:t>(C. com., art. L. 823-2)</w:t>
      </w:r>
    </w:p>
    <w:p w:rsidR="00252013" w:rsidRPr="00252013" w:rsidRDefault="00252013" w:rsidP="00252013">
      <w:pPr>
        <w:autoSpaceDE w:val="0"/>
        <w:autoSpaceDN w:val="0"/>
        <w:adjustRightInd w:val="0"/>
        <w:spacing w:before="120"/>
        <w:jc w:val="both"/>
        <w:rPr>
          <w:rFonts w:ascii="Trebuchet MS" w:hAnsi="Trebuchet MS"/>
          <w:iCs/>
          <w:color w:val="000000"/>
          <w:sz w:val="20"/>
          <w:szCs w:val="23"/>
        </w:rPr>
      </w:pPr>
      <w:r w:rsidRPr="00252013">
        <w:rPr>
          <w:rFonts w:ascii="Trebuchet MS" w:hAnsi="Trebuchet MS"/>
          <w:iCs/>
          <w:color w:val="000000"/>
          <w:sz w:val="20"/>
          <w:szCs w:val="23"/>
        </w:rPr>
        <w:t>« </w:t>
      </w:r>
      <w:r w:rsidRPr="00252013">
        <w:rPr>
          <w:rFonts w:ascii="Trebuchet MS" w:hAnsi="Trebuchet MS"/>
          <w:i/>
          <w:iCs/>
          <w:color w:val="000000"/>
          <w:sz w:val="20"/>
          <w:szCs w:val="23"/>
        </w:rPr>
        <w:t xml:space="preserve">Les commissaires aux comptes sont proposés à la désignation de l'assemblée générale par un projet </w:t>
      </w:r>
      <w:r w:rsidRPr="00252013">
        <w:rPr>
          <w:rFonts w:ascii="Trebuchet MS" w:hAnsi="Trebuchet MS"/>
          <w:i/>
          <w:iCs/>
          <w:color w:val="000000"/>
          <w:sz w:val="20"/>
          <w:szCs w:val="23"/>
        </w:rPr>
        <w:br/>
        <w:t>de résolution émanant du conseil d'administration ou du conseil de surveillance ou, dans les conditions définies par la section 3 du présent chapitre, des actionnaires.</w:t>
      </w:r>
      <w:r w:rsidRPr="00252013">
        <w:rPr>
          <w:rFonts w:ascii="Trebuchet MS" w:hAnsi="Trebuchet MS"/>
          <w:iCs/>
          <w:color w:val="000000"/>
          <w:sz w:val="20"/>
          <w:szCs w:val="23"/>
        </w:rPr>
        <w:t> ». (C. com., art. L. 225-228)</w:t>
      </w:r>
    </w:p>
    <w:bookmarkEnd w:id="4"/>
    <w:sectPr w:rsidR="00252013" w:rsidRPr="00252013" w:rsidSect="00EB3C5F">
      <w:headerReference w:type="even" r:id="rId14"/>
      <w:headerReference w:type="default" r:id="rId15"/>
      <w:footerReference w:type="even" r:id="rId16"/>
      <w:pgSz w:w="11907" w:h="16840" w:code="9"/>
      <w:pgMar w:top="1695" w:right="1134" w:bottom="1134" w:left="1134" w:header="567" w:footer="56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747" w:rsidRDefault="00C21747" w:rsidP="00694219">
      <w:r>
        <w:separator/>
      </w:r>
    </w:p>
  </w:endnote>
  <w:endnote w:type="continuationSeparator" w:id="0">
    <w:p w:rsidR="00C21747" w:rsidRDefault="00C21747" w:rsidP="0069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eatbox">
    <w:charset w:val="00"/>
    <w:family w:val="auto"/>
    <w:pitch w:val="variable"/>
    <w:sig w:usb0="00000083" w:usb1="00000000" w:usb2="00000000" w:usb3="00000000" w:csb0="00000009"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C00000"/>
        <w:spacing w:val="-4"/>
        <w:sz w:val="18"/>
      </w:rPr>
      <w:id w:val="1665433061"/>
      <w:docPartObj>
        <w:docPartGallery w:val="Page Numbers (Bottom of Page)"/>
        <w:docPartUnique/>
      </w:docPartObj>
    </w:sdtPr>
    <w:sdtEndPr/>
    <w:sdtContent>
      <w:sdt>
        <w:sdtPr>
          <w:rPr>
            <w:rFonts w:ascii="Trebuchet MS" w:hAnsi="Trebuchet MS"/>
            <w:color w:val="C00000"/>
            <w:spacing w:val="-4"/>
            <w:sz w:val="18"/>
          </w:rPr>
          <w:id w:val="444281998"/>
          <w:docPartObj>
            <w:docPartGallery w:val="Page Numbers (Top of Page)"/>
            <w:docPartUnique/>
          </w:docPartObj>
        </w:sdtPr>
        <w:sdtEndPr/>
        <w:sdtContent>
          <w:p w:rsidR="00C21747" w:rsidRPr="004615B6" w:rsidRDefault="00C21747" w:rsidP="004615B6">
            <w:pPr>
              <w:pStyle w:val="Pieddepage"/>
              <w:tabs>
                <w:tab w:val="clear" w:pos="4536"/>
                <w:tab w:val="clear" w:pos="9072"/>
                <w:tab w:val="left" w:pos="8222"/>
              </w:tabs>
              <w:rPr>
                <w:rFonts w:ascii="Trebuchet MS" w:hAnsi="Trebuchet MS"/>
                <w:color w:val="C00000"/>
                <w:spacing w:val="-4"/>
                <w:sz w:val="18"/>
              </w:rPr>
            </w:pPr>
            <w:r w:rsidRPr="00AE1571">
              <w:rPr>
                <w:rFonts w:ascii="Trebuchet MS" w:hAnsi="Trebuchet MS"/>
                <w:color w:val="595959" w:themeColor="text1" w:themeTint="A6"/>
                <w:spacing w:val="-4"/>
                <w:sz w:val="18"/>
              </w:rPr>
              <w:t xml:space="preserve">Annexes du Guide du </w:t>
            </w:r>
            <w:r>
              <w:rPr>
                <w:rFonts w:ascii="Trebuchet MS" w:hAnsi="Trebuchet MS"/>
                <w:color w:val="595959" w:themeColor="text1" w:themeTint="A6"/>
                <w:spacing w:val="-4"/>
                <w:sz w:val="18"/>
              </w:rPr>
              <w:t>Tableau</w:t>
            </w:r>
            <w:r w:rsidRPr="00AE1571">
              <w:rPr>
                <w:rFonts w:ascii="Trebuchet MS" w:hAnsi="Trebuchet MS"/>
                <w:color w:val="595959" w:themeColor="text1" w:themeTint="A6"/>
                <w:spacing w:val="-4"/>
                <w:sz w:val="18"/>
              </w:rPr>
              <w:t xml:space="preserve"> – Edition </w:t>
            </w:r>
            <w:r>
              <w:rPr>
                <w:rFonts w:ascii="Trebuchet MS" w:hAnsi="Trebuchet MS"/>
                <w:color w:val="595959" w:themeColor="text1" w:themeTint="A6"/>
                <w:spacing w:val="-4"/>
                <w:sz w:val="18"/>
              </w:rPr>
              <w:t>2014</w:t>
            </w:r>
            <w:r w:rsidRPr="00AE1571">
              <w:rPr>
                <w:rFonts w:ascii="Trebuchet MS" w:hAnsi="Trebuchet MS"/>
                <w:color w:val="C00000"/>
                <w:spacing w:val="-4"/>
                <w:sz w:val="18"/>
              </w:rPr>
              <w:tab/>
              <w:t xml:space="preserve">Page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PAGE</w:instrText>
            </w:r>
            <w:r w:rsidRPr="00AE1571">
              <w:rPr>
                <w:rFonts w:ascii="Trebuchet MS" w:hAnsi="Trebuchet MS"/>
                <w:bCs/>
                <w:color w:val="C00000"/>
                <w:spacing w:val="-4"/>
                <w:sz w:val="18"/>
              </w:rPr>
              <w:fldChar w:fldCharType="separate"/>
            </w:r>
            <w:r>
              <w:rPr>
                <w:rFonts w:ascii="Trebuchet MS" w:hAnsi="Trebuchet MS"/>
                <w:bCs/>
                <w:noProof/>
                <w:color w:val="C00000"/>
                <w:spacing w:val="-4"/>
                <w:sz w:val="18"/>
              </w:rPr>
              <w:t>248</w:t>
            </w:r>
            <w:r w:rsidRPr="00AE1571">
              <w:rPr>
                <w:rFonts w:ascii="Trebuchet MS" w:hAnsi="Trebuchet MS"/>
                <w:bCs/>
                <w:color w:val="C00000"/>
                <w:spacing w:val="-4"/>
                <w:sz w:val="18"/>
              </w:rPr>
              <w:fldChar w:fldCharType="end"/>
            </w:r>
            <w:r w:rsidRPr="00AE1571">
              <w:rPr>
                <w:rFonts w:ascii="Trebuchet MS" w:hAnsi="Trebuchet MS"/>
                <w:color w:val="C00000"/>
                <w:spacing w:val="-4"/>
                <w:sz w:val="18"/>
              </w:rPr>
              <w:t xml:space="preserve"> sur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NUMPAGES</w:instrText>
            </w:r>
            <w:r w:rsidRPr="00AE1571">
              <w:rPr>
                <w:rFonts w:ascii="Trebuchet MS" w:hAnsi="Trebuchet MS"/>
                <w:bCs/>
                <w:color w:val="C00000"/>
                <w:spacing w:val="-4"/>
                <w:sz w:val="18"/>
              </w:rPr>
              <w:fldChar w:fldCharType="separate"/>
            </w:r>
            <w:r w:rsidR="0069016F">
              <w:rPr>
                <w:rFonts w:ascii="Trebuchet MS" w:hAnsi="Trebuchet MS"/>
                <w:bCs/>
                <w:noProof/>
                <w:color w:val="C00000"/>
                <w:spacing w:val="-4"/>
                <w:sz w:val="18"/>
              </w:rPr>
              <w:t>176</w:t>
            </w:r>
            <w:r w:rsidRPr="00AE1571">
              <w:rPr>
                <w:rFonts w:ascii="Trebuchet MS" w:hAnsi="Trebuchet MS"/>
                <w:bCs/>
                <w:color w:val="C00000"/>
                <w:spacing w:val="-4"/>
                <w:sz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48" w:rsidRDefault="004B1A4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48" w:rsidRDefault="004B1A48">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C00000"/>
        <w:spacing w:val="-4"/>
        <w:sz w:val="18"/>
      </w:rPr>
      <w:id w:val="-122700313"/>
      <w:docPartObj>
        <w:docPartGallery w:val="Page Numbers (Bottom of Page)"/>
        <w:docPartUnique/>
      </w:docPartObj>
    </w:sdtPr>
    <w:sdtEndPr/>
    <w:sdtContent>
      <w:sdt>
        <w:sdtPr>
          <w:rPr>
            <w:rFonts w:ascii="Trebuchet MS" w:hAnsi="Trebuchet MS"/>
            <w:color w:val="C00000"/>
            <w:spacing w:val="-4"/>
            <w:sz w:val="18"/>
          </w:rPr>
          <w:id w:val="-1116682528"/>
          <w:docPartObj>
            <w:docPartGallery w:val="Page Numbers (Top of Page)"/>
            <w:docPartUnique/>
          </w:docPartObj>
        </w:sdtPr>
        <w:sdtEndPr/>
        <w:sdtContent>
          <w:p w:rsidR="00C21747" w:rsidRPr="000452B0" w:rsidRDefault="00C21747" w:rsidP="000452B0">
            <w:pPr>
              <w:pStyle w:val="Pieddepage"/>
              <w:tabs>
                <w:tab w:val="clear" w:pos="4536"/>
                <w:tab w:val="clear" w:pos="9072"/>
                <w:tab w:val="left" w:pos="8222"/>
              </w:tabs>
              <w:rPr>
                <w:rFonts w:ascii="Trebuchet MS" w:hAnsi="Trebuchet MS"/>
                <w:color w:val="C00000"/>
                <w:spacing w:val="-4"/>
                <w:sz w:val="18"/>
              </w:rPr>
            </w:pPr>
            <w:r w:rsidRPr="00AE1571">
              <w:rPr>
                <w:rFonts w:ascii="Trebuchet MS" w:hAnsi="Trebuchet MS"/>
                <w:color w:val="595959" w:themeColor="text1" w:themeTint="A6"/>
                <w:spacing w:val="-4"/>
                <w:sz w:val="18"/>
              </w:rPr>
              <w:t xml:space="preserve">Annexes du Guide du </w:t>
            </w:r>
            <w:r>
              <w:rPr>
                <w:rFonts w:ascii="Trebuchet MS" w:hAnsi="Trebuchet MS"/>
                <w:color w:val="595959" w:themeColor="text1" w:themeTint="A6"/>
                <w:spacing w:val="-4"/>
                <w:sz w:val="18"/>
              </w:rPr>
              <w:t>Tableau</w:t>
            </w:r>
            <w:r w:rsidRPr="00AE1571">
              <w:rPr>
                <w:rFonts w:ascii="Trebuchet MS" w:hAnsi="Trebuchet MS"/>
                <w:color w:val="595959" w:themeColor="text1" w:themeTint="A6"/>
                <w:spacing w:val="-4"/>
                <w:sz w:val="18"/>
              </w:rPr>
              <w:t xml:space="preserve"> – Edition </w:t>
            </w:r>
            <w:r>
              <w:rPr>
                <w:rFonts w:ascii="Trebuchet MS" w:hAnsi="Trebuchet MS"/>
                <w:color w:val="595959" w:themeColor="text1" w:themeTint="A6"/>
                <w:spacing w:val="-4"/>
                <w:sz w:val="18"/>
              </w:rPr>
              <w:t>2014</w:t>
            </w:r>
            <w:r w:rsidRPr="00AE1571">
              <w:rPr>
                <w:rFonts w:ascii="Trebuchet MS" w:hAnsi="Trebuchet MS"/>
                <w:color w:val="C00000"/>
                <w:spacing w:val="-4"/>
                <w:sz w:val="18"/>
              </w:rPr>
              <w:tab/>
              <w:t xml:space="preserve">Page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PAGE</w:instrText>
            </w:r>
            <w:r w:rsidRPr="00AE1571">
              <w:rPr>
                <w:rFonts w:ascii="Trebuchet MS" w:hAnsi="Trebuchet MS"/>
                <w:bCs/>
                <w:color w:val="C00000"/>
                <w:spacing w:val="-4"/>
                <w:sz w:val="18"/>
              </w:rPr>
              <w:fldChar w:fldCharType="separate"/>
            </w:r>
            <w:r>
              <w:rPr>
                <w:rFonts w:ascii="Trebuchet MS" w:hAnsi="Trebuchet MS"/>
                <w:bCs/>
                <w:noProof/>
                <w:color w:val="C00000"/>
                <w:spacing w:val="-4"/>
                <w:sz w:val="18"/>
              </w:rPr>
              <w:t>312</w:t>
            </w:r>
            <w:r w:rsidRPr="00AE1571">
              <w:rPr>
                <w:rFonts w:ascii="Trebuchet MS" w:hAnsi="Trebuchet MS"/>
                <w:bCs/>
                <w:color w:val="C00000"/>
                <w:spacing w:val="-4"/>
                <w:sz w:val="18"/>
              </w:rPr>
              <w:fldChar w:fldCharType="end"/>
            </w:r>
            <w:r w:rsidRPr="00AE1571">
              <w:rPr>
                <w:rFonts w:ascii="Trebuchet MS" w:hAnsi="Trebuchet MS"/>
                <w:color w:val="C00000"/>
                <w:spacing w:val="-4"/>
                <w:sz w:val="18"/>
              </w:rPr>
              <w:t xml:space="preserve"> sur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NUMPAGES</w:instrText>
            </w:r>
            <w:r w:rsidRPr="00AE1571">
              <w:rPr>
                <w:rFonts w:ascii="Trebuchet MS" w:hAnsi="Trebuchet MS"/>
                <w:bCs/>
                <w:color w:val="C00000"/>
                <w:spacing w:val="-4"/>
                <w:sz w:val="18"/>
              </w:rPr>
              <w:fldChar w:fldCharType="separate"/>
            </w:r>
            <w:r w:rsidR="0069016F">
              <w:rPr>
                <w:rFonts w:ascii="Trebuchet MS" w:hAnsi="Trebuchet MS"/>
                <w:bCs/>
                <w:noProof/>
                <w:color w:val="C00000"/>
                <w:spacing w:val="-4"/>
                <w:sz w:val="18"/>
              </w:rPr>
              <w:t>176</w:t>
            </w:r>
            <w:r w:rsidRPr="00AE1571">
              <w:rPr>
                <w:rFonts w:ascii="Trebuchet MS" w:hAnsi="Trebuchet MS"/>
                <w:bCs/>
                <w:color w:val="C00000"/>
                <w:spacing w:val="-4"/>
                <w:sz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747" w:rsidRDefault="00C21747" w:rsidP="00694219">
      <w:r>
        <w:separator/>
      </w:r>
    </w:p>
  </w:footnote>
  <w:footnote w:type="continuationSeparator" w:id="0">
    <w:p w:rsidR="00C21747" w:rsidRDefault="00C21747" w:rsidP="0069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4615B6" w:rsidRDefault="00C21747" w:rsidP="00BF1ADA">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z w:val="18"/>
      </w:rPr>
    </w:pPr>
    <w:r w:rsidRPr="004615B6">
      <w:rPr>
        <w:rStyle w:val="TitreAnnexe"/>
        <w:smallCaps/>
      </w:rPr>
      <w:t>Exemple de statuts</w:t>
    </w:r>
    <w:r w:rsidRPr="004615B6">
      <w:rPr>
        <w:rStyle w:val="TitreAnnexe"/>
      </w:rPr>
      <w:t xml:space="preserve"> - </w:t>
    </w:r>
    <w:r w:rsidRPr="004615B6">
      <w:rPr>
        <w:rStyle w:val="TitreAnnexe"/>
        <w:sz w:val="18"/>
      </w:rPr>
      <w:t>Annexe 23</w:t>
    </w:r>
  </w:p>
  <w:p w:rsidR="00C21747" w:rsidRPr="004615B6" w:rsidRDefault="00C21747" w:rsidP="00BF1ADA">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4"/>
        <w:sz w:val="18"/>
      </w:rPr>
    </w:pPr>
    <w:r w:rsidRPr="004615B6">
      <w:rPr>
        <w:rStyle w:val="TitreAnnexe"/>
        <w:color w:val="595959" w:themeColor="text1" w:themeTint="A6"/>
        <w:spacing w:val="-4"/>
        <w:sz w:val="18"/>
      </w:rPr>
      <w:t>S.A. d’expertise comptable et de commissaires aux comptes à conseil d’administration – Modèle de statuts</w:t>
    </w:r>
  </w:p>
  <w:p w:rsidR="00C21747" w:rsidRPr="00BF1ADA" w:rsidRDefault="000B4977" w:rsidP="00BF1ADA">
    <w:pPr>
      <w:pStyle w:val="En-tte"/>
      <w:tabs>
        <w:tab w:val="clear" w:pos="8640"/>
        <w:tab w:val="right" w:pos="10490"/>
      </w:tabs>
      <w:rPr>
        <w:rFonts w:ascii="Arial" w:hAnsi="Arial" w:cs="Arial"/>
        <w:sz w:val="18"/>
        <w:szCs w:val="18"/>
      </w:rPr>
    </w:pPr>
    <w:r>
      <w:rPr>
        <w:rFonts w:ascii="Arial" w:hAnsi="Arial" w:cs="Arial"/>
        <w:sz w:val="18"/>
        <w:szCs w:val="18"/>
      </w:rPr>
      <w:pict>
        <v:rect id="_x0000_i1025" style="width:0;height:1.5pt" o:hralign="right"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83008"/>
      <w:docPartObj>
        <w:docPartGallery w:val="Page Numbers (Top of Page)"/>
        <w:docPartUnique/>
      </w:docPartObj>
    </w:sdtPr>
    <w:sdtEndPr/>
    <w:sdtContent>
      <w:p w:rsidR="004B1A48" w:rsidRDefault="004B1A48">
        <w:pPr>
          <w:pStyle w:val="En-tte"/>
          <w:jc w:val="right"/>
        </w:pPr>
        <w:r>
          <w:fldChar w:fldCharType="begin"/>
        </w:r>
        <w:r>
          <w:instrText>PAGE   \* MERGEFORMAT</w:instrText>
        </w:r>
        <w:r>
          <w:fldChar w:fldCharType="separate"/>
        </w:r>
        <w:r w:rsidR="000B4977">
          <w:rPr>
            <w:noProof/>
          </w:rPr>
          <w:t>11</w:t>
        </w:r>
        <w:r>
          <w:fldChar w:fldCharType="end"/>
        </w:r>
      </w:p>
    </w:sdtContent>
  </w:sdt>
  <w:p w:rsidR="00C21747" w:rsidRPr="00EB3C5F" w:rsidRDefault="00C21747" w:rsidP="00EB3C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48" w:rsidRDefault="004B1A48">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z w:val="18"/>
      </w:rPr>
    </w:pPr>
    <w:r w:rsidRPr="004615B6">
      <w:rPr>
        <w:rStyle w:val="TitreAnnexe"/>
        <w:b w:val="0"/>
        <w:smallCaps/>
      </w:rPr>
      <w:t>Procédure de radiation</w:t>
    </w:r>
    <w:r w:rsidRPr="004615B6">
      <w:rPr>
        <w:rStyle w:val="TitreAnnexe"/>
        <w:b w:val="0"/>
      </w:rPr>
      <w:t xml:space="preserve"> - </w:t>
    </w:r>
    <w:r w:rsidRPr="004615B6">
      <w:rPr>
        <w:rStyle w:val="TitreAnnexe"/>
        <w:b w:val="0"/>
        <w:sz w:val="18"/>
      </w:rPr>
      <w:t>Annexe 28</w:t>
    </w:r>
  </w:p>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6"/>
        <w:sz w:val="18"/>
      </w:rPr>
    </w:pPr>
    <w:r w:rsidRPr="004615B6">
      <w:rPr>
        <w:rStyle w:val="TitreAnnexe"/>
        <w:b w:val="0"/>
        <w:color w:val="595959" w:themeColor="text1" w:themeTint="A6"/>
        <w:spacing w:val="-6"/>
        <w:sz w:val="18"/>
      </w:rPr>
      <w:t>En application de l’article 125 du décret du 30 mars 2012</w:t>
    </w:r>
  </w:p>
  <w:p w:rsidR="00C21747" w:rsidRPr="006567A0" w:rsidRDefault="000B4977" w:rsidP="006567A0">
    <w:pPr>
      <w:pStyle w:val="En-tte"/>
      <w:tabs>
        <w:tab w:val="clear" w:pos="8640"/>
        <w:tab w:val="right" w:pos="10490"/>
      </w:tabs>
      <w:rPr>
        <w:rFonts w:ascii="Arial" w:hAnsi="Arial" w:cs="Arial"/>
        <w:sz w:val="18"/>
        <w:szCs w:val="18"/>
      </w:rPr>
    </w:pPr>
    <w:r>
      <w:rPr>
        <w:rFonts w:ascii="Arial" w:hAnsi="Arial" w:cs="Arial"/>
        <w:sz w:val="18"/>
        <w:szCs w:val="18"/>
      </w:rPr>
      <w:pict>
        <v:rect id="_x0000_i1026" style="width:0;height:1.5pt" o:hralign="right" o:hrstd="t" o:hr="t" fillcolor="gray" stroked="f"/>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D87536" w:rsidRDefault="00C21747" w:rsidP="00694219">
    <w:pPr>
      <w:pStyle w:val="En-tte"/>
      <w:tabs>
        <w:tab w:val="clear" w:pos="8640"/>
        <w:tab w:val="right" w:pos="1049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9986312"/>
    <w:lvl w:ilvl="0">
      <w:start w:val="1"/>
      <w:numFmt w:val="bullet"/>
      <w:pStyle w:val="Listepuces3"/>
      <w:lvlText w:val=""/>
      <w:lvlJc w:val="left"/>
      <w:pPr>
        <w:tabs>
          <w:tab w:val="num" w:pos="359"/>
        </w:tabs>
        <w:ind w:left="359" w:hanging="360"/>
      </w:pPr>
      <w:rPr>
        <w:rFonts w:ascii="Symbol" w:hAnsi="Symbol" w:hint="default"/>
      </w:rPr>
    </w:lvl>
  </w:abstractNum>
  <w:abstractNum w:abstractNumId="1">
    <w:nsid w:val="FFFFFF83"/>
    <w:multiLevelType w:val="singleLevel"/>
    <w:tmpl w:val="36687F2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196D6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DB0F2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397D8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6543A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50E1EC5"/>
    <w:multiLevelType w:val="hybridMultilevel"/>
    <w:tmpl w:val="9BDE236E"/>
    <w:lvl w:ilvl="0" w:tplc="966C448C">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54A140C"/>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74D4146"/>
    <w:multiLevelType w:val="hybridMultilevel"/>
    <w:tmpl w:val="B90C8CA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315DF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695FFD"/>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1">
    <w:nsid w:val="09250C1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652B89"/>
    <w:multiLevelType w:val="hybridMultilevel"/>
    <w:tmpl w:val="A370A25A"/>
    <w:lvl w:ilvl="0" w:tplc="B85AD33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9E2513E"/>
    <w:multiLevelType w:val="hybridMultilevel"/>
    <w:tmpl w:val="DB084B5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A9A71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A9F3566"/>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AA16A60"/>
    <w:multiLevelType w:val="hybridMultilevel"/>
    <w:tmpl w:val="403A6DA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AE2324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FD20B5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0151FF5"/>
    <w:multiLevelType w:val="hybridMultilevel"/>
    <w:tmpl w:val="FD3A1D0E"/>
    <w:lvl w:ilvl="0" w:tplc="F5BE30E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0B7627A"/>
    <w:multiLevelType w:val="hybridMultilevel"/>
    <w:tmpl w:val="AFB2D5E2"/>
    <w:lvl w:ilvl="0" w:tplc="D90C5998">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179015F"/>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23A7D9B"/>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24C151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5C56D30"/>
    <w:multiLevelType w:val="hybridMultilevel"/>
    <w:tmpl w:val="4548400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5D95B6A"/>
    <w:multiLevelType w:val="hybridMultilevel"/>
    <w:tmpl w:val="80108D26"/>
    <w:lvl w:ilvl="0" w:tplc="7C0EBA06">
      <w:numFmt w:val="bullet"/>
      <w:pStyle w:val="EnumrationNiv2"/>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65C7AA6"/>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9A572F"/>
    <w:multiLevelType w:val="singleLevel"/>
    <w:tmpl w:val="C02E36A4"/>
    <w:lvl w:ilvl="0">
      <w:start w:val="1"/>
      <w:numFmt w:val="bullet"/>
      <w:lvlText w:val=""/>
      <w:lvlJc w:val="left"/>
      <w:pPr>
        <w:tabs>
          <w:tab w:val="num" w:pos="360"/>
        </w:tabs>
        <w:ind w:left="284" w:hanging="284"/>
      </w:pPr>
      <w:rPr>
        <w:rFonts w:ascii="Symbol" w:hAnsi="Symbol" w:hint="default"/>
        <w:spacing w:val="0"/>
        <w:sz w:val="20"/>
      </w:rPr>
    </w:lvl>
  </w:abstractNum>
  <w:abstractNum w:abstractNumId="29">
    <w:nsid w:val="17A12B8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99109C8"/>
    <w:multiLevelType w:val="hybridMultilevel"/>
    <w:tmpl w:val="F470F4AA"/>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1A33515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BA42AF2"/>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21484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1C6E6D4B"/>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6">
    <w:nsid w:val="1CEC52C8"/>
    <w:multiLevelType w:val="hybridMultilevel"/>
    <w:tmpl w:val="3438A8AA"/>
    <w:lvl w:ilvl="0" w:tplc="3AF673D6">
      <w:start w:val="12"/>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1D35228E"/>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8">
    <w:nsid w:val="1D7C661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1DE45BFB"/>
    <w:multiLevelType w:val="hybridMultilevel"/>
    <w:tmpl w:val="F594F8E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0131EE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42">
    <w:nsid w:val="238A271A"/>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494059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5131250"/>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58C23F7"/>
    <w:multiLevelType w:val="hybridMultilevel"/>
    <w:tmpl w:val="03122E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5B07A5B"/>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65307B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26967A79"/>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49">
    <w:nsid w:val="26F40B9F"/>
    <w:multiLevelType w:val="hybridMultilevel"/>
    <w:tmpl w:val="30A6B654"/>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27011A96"/>
    <w:multiLevelType w:val="hybridMultilevel"/>
    <w:tmpl w:val="0C9ABA9A"/>
    <w:lvl w:ilvl="0" w:tplc="4FFE39FC">
      <w:start w:val="6"/>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1">
    <w:nsid w:val="270F2979"/>
    <w:multiLevelType w:val="hybridMultilevel"/>
    <w:tmpl w:val="867CAD0E"/>
    <w:lvl w:ilvl="0" w:tplc="040C000F">
      <w:start w:val="1"/>
      <w:numFmt w:val="decimal"/>
      <w:lvlText w:val="%1."/>
      <w:lvlJc w:val="left"/>
      <w:pPr>
        <w:ind w:left="50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2756528A"/>
    <w:multiLevelType w:val="multilevel"/>
    <w:tmpl w:val="E88A9CE2"/>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rebuchet MS" w:hAnsi="Trebuchet M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nsid w:val="29B4074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29C40F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2A5B0FC5"/>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AB35EAE"/>
    <w:multiLevelType w:val="hybridMultilevel"/>
    <w:tmpl w:val="9300CCDC"/>
    <w:lvl w:ilvl="0" w:tplc="45E00D3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nsid w:val="2D2774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E3B4590"/>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59">
    <w:nsid w:val="2E720E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E896F7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EAE0C0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2EB50C0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DF4921"/>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301F468B"/>
    <w:multiLevelType w:val="hybridMultilevel"/>
    <w:tmpl w:val="E9CCC72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3070058A"/>
    <w:multiLevelType w:val="singleLevel"/>
    <w:tmpl w:val="61080E5C"/>
    <w:lvl w:ilvl="0">
      <w:start w:val="1"/>
      <w:numFmt w:val="upperLetter"/>
      <w:pStyle w:val="Listepuces"/>
      <w:lvlText w:val="%1."/>
      <w:lvlJc w:val="left"/>
      <w:pPr>
        <w:tabs>
          <w:tab w:val="num" w:pos="927"/>
        </w:tabs>
        <w:ind w:left="567" w:firstLine="0"/>
      </w:pPr>
      <w:rPr>
        <w:rFonts w:ascii="Times" w:hAnsi="Times" w:hint="default"/>
        <w:b/>
        <w:i w:val="0"/>
        <w:sz w:val="24"/>
      </w:rPr>
    </w:lvl>
  </w:abstractNum>
  <w:abstractNum w:abstractNumId="66">
    <w:nsid w:val="32301493"/>
    <w:multiLevelType w:val="hybridMultilevel"/>
    <w:tmpl w:val="319817D4"/>
    <w:lvl w:ilvl="0" w:tplc="5C0E0A5E">
      <w:start w:val="2"/>
      <w:numFmt w:val="decimal"/>
      <w:lvlText w:val="%1"/>
      <w:lvlJc w:val="left"/>
      <w:pPr>
        <w:ind w:left="5040" w:hanging="360"/>
      </w:pPr>
      <w:rPr>
        <w:rFonts w:hint="default"/>
      </w:r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67">
    <w:nsid w:val="334F1D9A"/>
    <w:multiLevelType w:val="hybridMultilevel"/>
    <w:tmpl w:val="C1A8F2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33EE69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57D3217"/>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0">
    <w:nsid w:val="35C8743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68E28F2"/>
    <w:multiLevelType w:val="singleLevel"/>
    <w:tmpl w:val="CCD0E52C"/>
    <w:lvl w:ilvl="0">
      <w:start w:val="1"/>
      <w:numFmt w:val="upperLetter"/>
      <w:pStyle w:val="Retraitcorpsdetexte3"/>
      <w:lvlText w:val="%1."/>
      <w:lvlJc w:val="left"/>
      <w:pPr>
        <w:tabs>
          <w:tab w:val="num" w:pos="927"/>
        </w:tabs>
        <w:ind w:left="567" w:firstLine="0"/>
      </w:pPr>
    </w:lvl>
  </w:abstractNum>
  <w:abstractNum w:abstractNumId="72">
    <w:nsid w:val="377B1FF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7CD7157"/>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82B07DA"/>
    <w:multiLevelType w:val="hybridMultilevel"/>
    <w:tmpl w:val="D0D411E0"/>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8640D33"/>
    <w:multiLevelType w:val="hybridMultilevel"/>
    <w:tmpl w:val="1010BC0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39104864"/>
    <w:multiLevelType w:val="hybridMultilevel"/>
    <w:tmpl w:val="C91A709E"/>
    <w:lvl w:ilvl="0" w:tplc="040C0011">
      <w:start w:val="1"/>
      <w:numFmt w:val="decimal"/>
      <w:lvlText w:val="%1)"/>
      <w:lvlJc w:val="left"/>
      <w:pPr>
        <w:tabs>
          <w:tab w:val="num" w:pos="928"/>
        </w:tabs>
        <w:ind w:left="928" w:hanging="360"/>
      </w:pPr>
      <w:rPr>
        <w:rFonts w:hint="default"/>
      </w:rPr>
    </w:lvl>
    <w:lvl w:ilvl="1" w:tplc="EE9C99B6">
      <w:start w:val="1"/>
      <w:numFmt w:val="decimal"/>
      <w:lvlText w:val="%2."/>
      <w:lvlJc w:val="left"/>
      <w:pPr>
        <w:tabs>
          <w:tab w:val="num" w:pos="1724"/>
        </w:tabs>
        <w:ind w:left="1724" w:hanging="360"/>
      </w:pPr>
      <w:rPr>
        <w:b/>
      </w:r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7">
    <w:nsid w:val="3970436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3A737B7B"/>
    <w:multiLevelType w:val="hybridMultilevel"/>
    <w:tmpl w:val="F7CCE04A"/>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AC95FD2"/>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3AEE6BCC"/>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3BC10972"/>
    <w:multiLevelType w:val="hybridMultilevel"/>
    <w:tmpl w:val="28AA8198"/>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2">
    <w:nsid w:val="3C3745F8"/>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3">
    <w:nsid w:val="3CEA1BD6"/>
    <w:multiLevelType w:val="hybridMultilevel"/>
    <w:tmpl w:val="2E609ADC"/>
    <w:lvl w:ilvl="0" w:tplc="AF362B68">
      <w:start w:val="1"/>
      <w:numFmt w:val="bullet"/>
      <w:lvlText w:val=""/>
      <w:lvlJc w:val="left"/>
      <w:pPr>
        <w:ind w:left="1854" w:hanging="360"/>
      </w:pPr>
      <w:rPr>
        <w:rFonts w:ascii="Symbol" w:hAnsi="Symbol" w:hint="default"/>
        <w:color w:val="C00000"/>
      </w:rPr>
    </w:lvl>
    <w:lvl w:ilvl="1" w:tplc="E9726950">
      <w:start w:val="1"/>
      <w:numFmt w:val="bullet"/>
      <w:lvlText w:val=""/>
      <w:lvlJc w:val="left"/>
      <w:pPr>
        <w:ind w:left="2574" w:hanging="360"/>
      </w:pPr>
      <w:rPr>
        <w:rFonts w:ascii="Symbol" w:hAnsi="Symbol" w:hint="default"/>
        <w:color w:val="C00000"/>
        <w:sz w:val="20"/>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4">
    <w:nsid w:val="3E4F0BFA"/>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40360AE8"/>
    <w:multiLevelType w:val="hybridMultilevel"/>
    <w:tmpl w:val="48880B78"/>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6">
    <w:nsid w:val="40F70EFB"/>
    <w:multiLevelType w:val="singleLevel"/>
    <w:tmpl w:val="2CFACE6E"/>
    <w:lvl w:ilvl="0">
      <w:start w:val="12"/>
      <w:numFmt w:val="bullet"/>
      <w:pStyle w:val="Titre4c"/>
      <w:lvlText w:val="-"/>
      <w:lvlJc w:val="left"/>
      <w:pPr>
        <w:tabs>
          <w:tab w:val="num" w:pos="360"/>
        </w:tabs>
        <w:ind w:left="360" w:hanging="360"/>
      </w:pPr>
      <w:rPr>
        <w:rFonts w:ascii="Times New Roman" w:hAnsi="Times New Roman" w:hint="default"/>
      </w:rPr>
    </w:lvl>
  </w:abstractNum>
  <w:abstractNum w:abstractNumId="87">
    <w:nsid w:val="4155205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8">
    <w:nsid w:val="41A05B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41F62B5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4227137C"/>
    <w:multiLevelType w:val="hybridMultilevel"/>
    <w:tmpl w:val="2FBCC2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4476222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461F66A4"/>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94">
    <w:nsid w:val="47275E3B"/>
    <w:multiLevelType w:val="hybridMultilevel"/>
    <w:tmpl w:val="97C4B4DC"/>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5">
    <w:nsid w:val="474A1400"/>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47636FA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8B17524"/>
    <w:multiLevelType w:val="singleLevel"/>
    <w:tmpl w:val="C62AE960"/>
    <w:lvl w:ilvl="0">
      <w:start w:val="1"/>
      <w:numFmt w:val="upperLetter"/>
      <w:pStyle w:val="retrait5"/>
      <w:lvlText w:val="%1."/>
      <w:lvlJc w:val="left"/>
      <w:pPr>
        <w:tabs>
          <w:tab w:val="num" w:pos="927"/>
        </w:tabs>
        <w:ind w:left="567" w:firstLine="0"/>
      </w:pPr>
      <w:rPr>
        <w:rFonts w:ascii="Times" w:hAnsi="Times" w:hint="default"/>
        <w:b/>
        <w:i w:val="0"/>
        <w:sz w:val="24"/>
      </w:rPr>
    </w:lvl>
  </w:abstractNum>
  <w:abstractNum w:abstractNumId="98">
    <w:nsid w:val="4940663A"/>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9632B37"/>
    <w:multiLevelType w:val="hybridMultilevel"/>
    <w:tmpl w:val="11BCAE1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49F33416"/>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01">
    <w:nsid w:val="4A2415F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4CB5099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4D10241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4D6436E5"/>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4E6F4B9A"/>
    <w:multiLevelType w:val="hybridMultilevel"/>
    <w:tmpl w:val="0E2AB4B4"/>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nsid w:val="4F081F1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4F5D6C2F"/>
    <w:multiLevelType w:val="hybridMultilevel"/>
    <w:tmpl w:val="380C9E02"/>
    <w:lvl w:ilvl="0" w:tplc="B85AD33C">
      <w:numFmt w:val="bullet"/>
      <w:lvlText w:val="-"/>
      <w:lvlJc w:val="left"/>
      <w:pPr>
        <w:tabs>
          <w:tab w:val="num" w:pos="720"/>
        </w:tabs>
        <w:ind w:left="720" w:hanging="360"/>
      </w:pPr>
      <w:rPr>
        <w:rFonts w:ascii="Arial" w:eastAsia="Times New Roman" w:hAnsi="Arial" w:cs="Arial" w:hint="default"/>
      </w:rPr>
    </w:lvl>
    <w:lvl w:ilvl="1" w:tplc="3710DBC0">
      <w:start w:val="1"/>
      <w:numFmt w:val="bullet"/>
      <w:lvlText w:val=""/>
      <w:lvlJc w:val="left"/>
      <w:pPr>
        <w:tabs>
          <w:tab w:val="num" w:pos="1440"/>
        </w:tabs>
        <w:ind w:left="1440" w:hanging="360"/>
      </w:pPr>
      <w:rPr>
        <w:rFonts w:ascii="Symbol" w:hAnsi="Symbol" w:hint="default"/>
        <w:color w:val="404040" w:themeColor="text1" w:themeTint="BF"/>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nsid w:val="4FA252AC"/>
    <w:multiLevelType w:val="singleLevel"/>
    <w:tmpl w:val="A90E2F80"/>
    <w:lvl w:ilvl="0">
      <w:start w:val="12"/>
      <w:numFmt w:val="bullet"/>
      <w:pStyle w:val="titre4i"/>
      <w:lvlText w:val="-"/>
      <w:lvlJc w:val="left"/>
      <w:pPr>
        <w:tabs>
          <w:tab w:val="num" w:pos="360"/>
        </w:tabs>
        <w:ind w:left="360" w:hanging="360"/>
      </w:pPr>
      <w:rPr>
        <w:rFonts w:ascii="Times New Roman" w:hAnsi="Times New Roman" w:hint="default"/>
      </w:rPr>
    </w:lvl>
  </w:abstractNum>
  <w:abstractNum w:abstractNumId="110">
    <w:nsid w:val="4FD6036C"/>
    <w:multiLevelType w:val="hybridMultilevel"/>
    <w:tmpl w:val="DE4A745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4FEE283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5035550F"/>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50E772C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51AD2775"/>
    <w:multiLevelType w:val="hybridMultilevel"/>
    <w:tmpl w:val="BFBC3A8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1C403F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52A67881"/>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53C207E9"/>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54190791"/>
    <w:multiLevelType w:val="multilevel"/>
    <w:tmpl w:val="DA92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4EF24B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0">
    <w:nsid w:val="570F3516"/>
    <w:multiLevelType w:val="hybridMultilevel"/>
    <w:tmpl w:val="77D4A6A8"/>
    <w:lvl w:ilvl="0" w:tplc="B85AD33C">
      <w:numFmt w:val="bullet"/>
      <w:lvlText w:val="-"/>
      <w:lvlJc w:val="left"/>
      <w:pPr>
        <w:ind w:left="5040" w:hanging="360"/>
      </w:pPr>
      <w:rPr>
        <w:rFonts w:ascii="Arial" w:eastAsia="Times New Roman"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584B77B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58684E50"/>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3">
    <w:nsid w:val="59270245"/>
    <w:multiLevelType w:val="singleLevel"/>
    <w:tmpl w:val="3AF673D6"/>
    <w:lvl w:ilvl="0">
      <w:start w:val="12"/>
      <w:numFmt w:val="bullet"/>
      <w:lvlText w:val="-"/>
      <w:lvlJc w:val="left"/>
      <w:pPr>
        <w:tabs>
          <w:tab w:val="num" w:pos="360"/>
        </w:tabs>
        <w:ind w:left="360" w:hanging="360"/>
      </w:pPr>
      <w:rPr>
        <w:rFonts w:ascii="Times New Roman" w:hAnsi="Times New Roman" w:hint="default"/>
      </w:rPr>
    </w:lvl>
  </w:abstractNum>
  <w:abstractNum w:abstractNumId="124">
    <w:nsid w:val="5A570BB9"/>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5B58032B"/>
    <w:multiLevelType w:val="hybridMultilevel"/>
    <w:tmpl w:val="8202028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5E081A64"/>
    <w:multiLevelType w:val="hybridMultilevel"/>
    <w:tmpl w:val="9BA48ECE"/>
    <w:lvl w:ilvl="0" w:tplc="5B46077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5EB91EA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F0D4A55"/>
    <w:multiLevelType w:val="hybridMultilevel"/>
    <w:tmpl w:val="91EC9192"/>
    <w:lvl w:ilvl="0" w:tplc="1B48197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5F9F2DB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6207627A"/>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633F365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63FD264D"/>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nsid w:val="64BE1607"/>
    <w:multiLevelType w:val="hybridMultilevel"/>
    <w:tmpl w:val="E5C2E6FC"/>
    <w:lvl w:ilvl="0" w:tplc="E9726950">
      <w:start w:val="1"/>
      <w:numFmt w:val="bullet"/>
      <w:lvlText w:val=""/>
      <w:lvlJc w:val="left"/>
      <w:pPr>
        <w:tabs>
          <w:tab w:val="num" w:pos="360"/>
        </w:tabs>
        <w:ind w:left="360" w:hanging="360"/>
      </w:pPr>
      <w:rPr>
        <w:rFonts w:ascii="Symbol" w:hAnsi="Symbol" w:hint="default"/>
        <w:color w:val="C00000"/>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4">
    <w:nsid w:val="64C5297E"/>
    <w:multiLevelType w:val="hybridMultilevel"/>
    <w:tmpl w:val="EA182A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6522058C"/>
    <w:multiLevelType w:val="hybridMultilevel"/>
    <w:tmpl w:val="F87092B8"/>
    <w:lvl w:ilvl="0" w:tplc="1550E02A">
      <w:start w:val="1"/>
      <w:numFmt w:val="bullet"/>
      <w:lvlText w:val=""/>
      <w:lvlJc w:val="left"/>
      <w:pPr>
        <w:tabs>
          <w:tab w:val="num" w:pos="360"/>
        </w:tabs>
        <w:ind w:left="360" w:hanging="360"/>
      </w:pPr>
      <w:rPr>
        <w:rFonts w:ascii="Symbol" w:hAnsi="Symbol" w:hint="default"/>
        <w:color w:val="404040" w:themeColor="text1" w:themeTint="BF"/>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6">
    <w:nsid w:val="65234EBB"/>
    <w:multiLevelType w:val="hybridMultilevel"/>
    <w:tmpl w:val="0366A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7ECA9B00">
      <w:start w:val="1"/>
      <w:numFmt w:val="decimal"/>
      <w:lvlText w:val="%7."/>
      <w:lvlJc w:val="left"/>
      <w:pPr>
        <w:ind w:left="5040" w:hanging="360"/>
      </w:pPr>
      <w:rPr>
        <w:b/>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657053E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66981153"/>
    <w:multiLevelType w:val="singleLevel"/>
    <w:tmpl w:val="1220BFBA"/>
    <w:lvl w:ilvl="0">
      <w:start w:val="1"/>
      <w:numFmt w:val="upperRoman"/>
      <w:pStyle w:val="retrait4"/>
      <w:lvlText w:val="%1."/>
      <w:lvlJc w:val="left"/>
      <w:pPr>
        <w:tabs>
          <w:tab w:val="num" w:pos="747"/>
        </w:tabs>
        <w:ind w:left="747" w:hanging="567"/>
      </w:pPr>
    </w:lvl>
  </w:abstractNum>
  <w:abstractNum w:abstractNumId="139">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6720089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67EE6DE1"/>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68414A1C"/>
    <w:multiLevelType w:val="multilevel"/>
    <w:tmpl w:val="41A4B484"/>
    <w:name w:val="CSO"/>
    <w:styleLink w:val="Numroration"/>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TITRE %2"/>
      <w:lvlJc w:val="right"/>
      <w:pPr>
        <w:ind w:left="0" w:firstLine="0"/>
      </w:pPr>
      <w:rPr>
        <w:rFonts w:ascii="Trebuchet MS" w:hAnsi="Trebuchet MS" w:hint="default"/>
        <w:color w:val="C00000"/>
        <w:sz w:val="28"/>
      </w:rPr>
    </w:lvl>
    <w:lvl w:ilvl="2">
      <w:start w:val="1"/>
      <w:numFmt w:val="decimal"/>
      <w:suff w:val="space"/>
      <w:lvlText w:val="Chapitre %3"/>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1559"/>
        </w:tabs>
        <w:ind w:left="1559" w:hanging="567"/>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43">
    <w:nsid w:val="688B707D"/>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6B777AF1"/>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6C7B0B99"/>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6CB660F9"/>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6DE5450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6EFC026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FA977F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nsid w:val="707E748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7156538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71CA1F03"/>
    <w:multiLevelType w:val="multilevel"/>
    <w:tmpl w:val="88F0DB4E"/>
    <w:lvl w:ilvl="0">
      <w:start w:val="1"/>
      <w:numFmt w:val="upperRoman"/>
      <w:pStyle w:val="titre4g"/>
      <w:lvlText w:val="%1."/>
      <w:lvlJc w:val="left"/>
      <w:pPr>
        <w:ind w:left="710" w:firstLine="0"/>
      </w:pPr>
      <w:rPr>
        <w:rFonts w:hint="default"/>
        <w:i w:val="0"/>
        <w:sz w:val="26"/>
        <w:szCs w:val="26"/>
      </w:rPr>
    </w:lvl>
    <w:lvl w:ilvl="1">
      <w:start w:val="1"/>
      <w:numFmt w:val="upperLetter"/>
      <w:lvlText w:val="%2."/>
      <w:lvlJc w:val="left"/>
      <w:pPr>
        <w:ind w:left="720" w:firstLine="0"/>
      </w:pPr>
      <w:rPr>
        <w:rFonts w:hint="default"/>
      </w:rPr>
    </w:lvl>
    <w:lvl w:ilvl="2">
      <w:start w:val="1"/>
      <w:numFmt w:val="decimal"/>
      <w:pStyle w:val="Titre5"/>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4">
    <w:nsid w:val="7207470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732700F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nsid w:val="737D4FE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nsid w:val="74C457A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763B1033"/>
    <w:multiLevelType w:val="hybridMultilevel"/>
    <w:tmpl w:val="1440437E"/>
    <w:lvl w:ilvl="0" w:tplc="AF362B68">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9">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nsid w:val="7714173E"/>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nsid w:val="77F259E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nsid w:val="7ABF436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nsid w:val="7B860ADD"/>
    <w:multiLevelType w:val="hybridMultilevel"/>
    <w:tmpl w:val="70CCE5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7D0156C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nsid w:val="7D7D02D7"/>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abstractNum w:abstractNumId="167">
    <w:nsid w:val="7E7E6EE4"/>
    <w:multiLevelType w:val="hybridMultilevel"/>
    <w:tmpl w:val="C5A266C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8">
    <w:nsid w:val="7EB35A9D"/>
    <w:multiLevelType w:val="hybridMultilevel"/>
    <w:tmpl w:val="5BDC6166"/>
    <w:lvl w:ilvl="0" w:tplc="F0720A4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9">
    <w:nsid w:val="7F425E4C"/>
    <w:multiLevelType w:val="hybridMultilevel"/>
    <w:tmpl w:val="3C12F460"/>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122"/>
  </w:num>
  <w:num w:numId="3">
    <w:abstractNumId w:val="81"/>
  </w:num>
  <w:num w:numId="4">
    <w:abstractNumId w:val="123"/>
  </w:num>
  <w:num w:numId="5">
    <w:abstractNumId w:val="28"/>
  </w:num>
  <w:num w:numId="6">
    <w:abstractNumId w:val="12"/>
  </w:num>
  <w:num w:numId="7">
    <w:abstractNumId w:val="158"/>
  </w:num>
  <w:num w:numId="8">
    <w:abstractNumId w:val="108"/>
  </w:num>
  <w:num w:numId="9">
    <w:abstractNumId w:val="109"/>
  </w:num>
  <w:num w:numId="10">
    <w:abstractNumId w:val="25"/>
  </w:num>
  <w:num w:numId="11">
    <w:abstractNumId w:val="148"/>
  </w:num>
  <w:num w:numId="12">
    <w:abstractNumId w:val="27"/>
  </w:num>
  <w:num w:numId="13">
    <w:abstractNumId w:val="139"/>
  </w:num>
  <w:num w:numId="14">
    <w:abstractNumId w:val="30"/>
  </w:num>
  <w:num w:numId="15">
    <w:abstractNumId w:val="52"/>
  </w:num>
  <w:num w:numId="16">
    <w:abstractNumId w:val="159"/>
  </w:num>
  <w:num w:numId="17">
    <w:abstractNumId w:val="142"/>
  </w:num>
  <w:num w:numId="18">
    <w:abstractNumId w:val="86"/>
  </w:num>
  <w:num w:numId="19">
    <w:abstractNumId w:val="138"/>
  </w:num>
  <w:num w:numId="20">
    <w:abstractNumId w:val="71"/>
  </w:num>
  <w:num w:numId="21">
    <w:abstractNumId w:val="97"/>
  </w:num>
  <w:num w:numId="22">
    <w:abstractNumId w:val="65"/>
  </w:num>
  <w:num w:numId="23">
    <w:abstractNumId w:val="1"/>
  </w:num>
  <w:num w:numId="24">
    <w:abstractNumId w:val="0"/>
  </w:num>
  <w:num w:numId="25">
    <w:abstractNumId w:val="166"/>
  </w:num>
  <w:num w:numId="26">
    <w:abstractNumId w:val="10"/>
  </w:num>
  <w:num w:numId="27">
    <w:abstractNumId w:val="37"/>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3"/>
  </w:num>
  <w:num w:numId="30">
    <w:abstractNumId w:val="135"/>
  </w:num>
  <w:num w:numId="31">
    <w:abstractNumId w:val="69"/>
  </w:num>
  <w:num w:numId="32">
    <w:abstractNumId w:val="153"/>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0"/>
  </w:num>
  <w:num w:numId="35">
    <w:abstractNumId w:val="36"/>
  </w:num>
  <w:num w:numId="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134"/>
  </w:num>
  <w:num w:numId="41">
    <w:abstractNumId w:val="35"/>
  </w:num>
  <w:num w:numId="42">
    <w:abstractNumId w:val="83"/>
  </w:num>
  <w:num w:numId="43">
    <w:abstractNumId w:val="51"/>
  </w:num>
  <w:num w:numId="4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num>
  <w:num w:numId="47">
    <w:abstractNumId w:val="167"/>
  </w:num>
  <w:num w:numId="48">
    <w:abstractNumId w:val="76"/>
  </w:num>
  <w:num w:numId="49">
    <w:abstractNumId w:val="58"/>
  </w:num>
  <w:num w:numId="50">
    <w:abstractNumId w:val="48"/>
  </w:num>
  <w:num w:numId="51">
    <w:abstractNumId w:val="136"/>
  </w:num>
  <w:num w:numId="52">
    <w:abstractNumId w:val="151"/>
  </w:num>
  <w:num w:numId="53">
    <w:abstractNumId w:val="141"/>
  </w:num>
  <w:num w:numId="54">
    <w:abstractNumId w:val="80"/>
  </w:num>
  <w:num w:numId="55">
    <w:abstractNumId w:val="112"/>
  </w:num>
  <w:num w:numId="56">
    <w:abstractNumId w:val="132"/>
  </w:num>
  <w:num w:numId="57">
    <w:abstractNumId w:val="84"/>
  </w:num>
  <w:num w:numId="58">
    <w:abstractNumId w:val="111"/>
  </w:num>
  <w:num w:numId="59">
    <w:abstractNumId w:val="127"/>
  </w:num>
  <w:num w:numId="60">
    <w:abstractNumId w:val="165"/>
  </w:num>
  <w:num w:numId="61">
    <w:abstractNumId w:val="113"/>
  </w:num>
  <w:num w:numId="62">
    <w:abstractNumId w:val="144"/>
  </w:num>
  <w:num w:numId="63">
    <w:abstractNumId w:val="73"/>
  </w:num>
  <w:num w:numId="64">
    <w:abstractNumId w:val="104"/>
  </w:num>
  <w:num w:numId="65">
    <w:abstractNumId w:val="17"/>
  </w:num>
  <w:num w:numId="66">
    <w:abstractNumId w:val="85"/>
  </w:num>
  <w:num w:numId="67">
    <w:abstractNumId w:val="149"/>
  </w:num>
  <w:num w:numId="68">
    <w:abstractNumId w:val="156"/>
  </w:num>
  <w:num w:numId="69">
    <w:abstractNumId w:val="9"/>
  </w:num>
  <w:num w:numId="70">
    <w:abstractNumId w:val="140"/>
  </w:num>
  <w:num w:numId="71">
    <w:abstractNumId w:val="49"/>
  </w:num>
  <w:num w:numId="72">
    <w:abstractNumId w:val="124"/>
  </w:num>
  <w:num w:numId="73">
    <w:abstractNumId w:val="43"/>
  </w:num>
  <w:num w:numId="74">
    <w:abstractNumId w:val="29"/>
  </w:num>
  <w:num w:numId="75">
    <w:abstractNumId w:val="38"/>
  </w:num>
  <w:num w:numId="76">
    <w:abstractNumId w:val="32"/>
  </w:num>
  <w:num w:numId="77">
    <w:abstractNumId w:val="147"/>
  </w:num>
  <w:num w:numId="78">
    <w:abstractNumId w:val="61"/>
  </w:num>
  <w:num w:numId="79">
    <w:abstractNumId w:val="78"/>
  </w:num>
  <w:num w:numId="80">
    <w:abstractNumId w:val="60"/>
  </w:num>
  <w:num w:numId="81">
    <w:abstractNumId w:val="19"/>
  </w:num>
  <w:num w:numId="82">
    <w:abstractNumId w:val="44"/>
  </w:num>
  <w:num w:numId="83">
    <w:abstractNumId w:val="11"/>
  </w:num>
  <w:num w:numId="84">
    <w:abstractNumId w:val="3"/>
  </w:num>
  <w:num w:numId="85">
    <w:abstractNumId w:val="91"/>
  </w:num>
  <w:num w:numId="86">
    <w:abstractNumId w:val="75"/>
  </w:num>
  <w:num w:numId="87">
    <w:abstractNumId w:val="162"/>
  </w:num>
  <w:num w:numId="88">
    <w:abstractNumId w:val="14"/>
  </w:num>
  <w:num w:numId="89">
    <w:abstractNumId w:val="96"/>
  </w:num>
  <w:num w:numId="90">
    <w:abstractNumId w:val="131"/>
  </w:num>
  <w:num w:numId="91">
    <w:abstractNumId w:val="77"/>
  </w:num>
  <w:num w:numId="92">
    <w:abstractNumId w:val="121"/>
  </w:num>
  <w:num w:numId="93">
    <w:abstractNumId w:val="125"/>
  </w:num>
  <w:num w:numId="94">
    <w:abstractNumId w:val="89"/>
  </w:num>
  <w:num w:numId="95">
    <w:abstractNumId w:val="164"/>
  </w:num>
  <w:num w:numId="96">
    <w:abstractNumId w:val="57"/>
  </w:num>
  <w:num w:numId="97">
    <w:abstractNumId w:val="72"/>
  </w:num>
  <w:num w:numId="98">
    <w:abstractNumId w:val="150"/>
  </w:num>
  <w:num w:numId="99">
    <w:abstractNumId w:val="70"/>
  </w:num>
  <w:num w:numId="100">
    <w:abstractNumId w:val="68"/>
  </w:num>
  <w:num w:numId="101">
    <w:abstractNumId w:val="143"/>
  </w:num>
  <w:num w:numId="102">
    <w:abstractNumId w:val="23"/>
  </w:num>
  <w:num w:numId="103">
    <w:abstractNumId w:val="2"/>
  </w:num>
  <w:num w:numId="104">
    <w:abstractNumId w:val="154"/>
  </w:num>
  <w:num w:numId="105">
    <w:abstractNumId w:val="107"/>
  </w:num>
  <w:num w:numId="106">
    <w:abstractNumId w:val="74"/>
  </w:num>
  <w:num w:numId="107">
    <w:abstractNumId w:val="155"/>
  </w:num>
  <w:num w:numId="108">
    <w:abstractNumId w:val="128"/>
  </w:num>
  <w:num w:numId="109">
    <w:abstractNumId w:val="129"/>
  </w:num>
  <w:num w:numId="110">
    <w:abstractNumId w:val="6"/>
  </w:num>
  <w:num w:numId="111">
    <w:abstractNumId w:val="62"/>
  </w:num>
  <w:num w:numId="112">
    <w:abstractNumId w:val="26"/>
  </w:num>
  <w:num w:numId="113">
    <w:abstractNumId w:val="137"/>
  </w:num>
  <w:num w:numId="114">
    <w:abstractNumId w:val="103"/>
  </w:num>
  <w:num w:numId="115">
    <w:abstractNumId w:val="161"/>
  </w:num>
  <w:num w:numId="116">
    <w:abstractNumId w:val="47"/>
  </w:num>
  <w:num w:numId="117">
    <w:abstractNumId w:val="54"/>
  </w:num>
  <w:num w:numId="118">
    <w:abstractNumId w:val="114"/>
  </w:num>
  <w:num w:numId="119">
    <w:abstractNumId w:val="5"/>
  </w:num>
  <w:num w:numId="120">
    <w:abstractNumId w:val="42"/>
  </w:num>
  <w:num w:numId="121">
    <w:abstractNumId w:val="33"/>
  </w:num>
  <w:num w:numId="122">
    <w:abstractNumId w:val="92"/>
  </w:num>
  <w:num w:numId="123">
    <w:abstractNumId w:val="101"/>
  </w:num>
  <w:num w:numId="124">
    <w:abstractNumId w:val="116"/>
  </w:num>
  <w:num w:numId="125">
    <w:abstractNumId w:val="146"/>
  </w:num>
  <w:num w:numId="126">
    <w:abstractNumId w:val="16"/>
  </w:num>
  <w:num w:numId="127">
    <w:abstractNumId w:val="18"/>
  </w:num>
  <w:num w:numId="128">
    <w:abstractNumId w:val="22"/>
  </w:num>
  <w:num w:numId="129">
    <w:abstractNumId w:val="120"/>
  </w:num>
  <w:num w:numId="130">
    <w:abstractNumId w:val="63"/>
  </w:num>
  <w:num w:numId="131">
    <w:abstractNumId w:val="105"/>
  </w:num>
  <w:num w:numId="132">
    <w:abstractNumId w:val="106"/>
  </w:num>
  <w:num w:numId="133">
    <w:abstractNumId w:val="95"/>
  </w:num>
  <w:num w:numId="134">
    <w:abstractNumId w:val="145"/>
  </w:num>
  <w:num w:numId="135">
    <w:abstractNumId w:val="98"/>
  </w:num>
  <w:num w:numId="136">
    <w:abstractNumId w:val="160"/>
  </w:num>
  <w:num w:numId="137">
    <w:abstractNumId w:val="46"/>
  </w:num>
  <w:num w:numId="138">
    <w:abstractNumId w:val="8"/>
  </w:num>
  <w:num w:numId="139">
    <w:abstractNumId w:val="64"/>
  </w:num>
  <w:num w:numId="140">
    <w:abstractNumId w:val="15"/>
  </w:num>
  <w:num w:numId="141">
    <w:abstractNumId w:val="94"/>
  </w:num>
  <w:num w:numId="142">
    <w:abstractNumId w:val="21"/>
  </w:num>
  <w:num w:numId="143">
    <w:abstractNumId w:val="34"/>
  </w:num>
  <w:num w:numId="144">
    <w:abstractNumId w:val="13"/>
  </w:num>
  <w:num w:numId="145">
    <w:abstractNumId w:val="24"/>
  </w:num>
  <w:num w:numId="146">
    <w:abstractNumId w:val="152"/>
  </w:num>
  <w:num w:numId="147">
    <w:abstractNumId w:val="20"/>
  </w:num>
  <w:num w:numId="148">
    <w:abstractNumId w:val="110"/>
  </w:num>
  <w:num w:numId="149">
    <w:abstractNumId w:val="130"/>
  </w:num>
  <w:num w:numId="150">
    <w:abstractNumId w:val="31"/>
  </w:num>
  <w:num w:numId="151">
    <w:abstractNumId w:val="59"/>
  </w:num>
  <w:num w:numId="152">
    <w:abstractNumId w:val="88"/>
  </w:num>
  <w:num w:numId="153">
    <w:abstractNumId w:val="4"/>
  </w:num>
  <w:num w:numId="154">
    <w:abstractNumId w:val="90"/>
  </w:num>
  <w:num w:numId="155">
    <w:abstractNumId w:val="169"/>
  </w:num>
  <w:num w:numId="156">
    <w:abstractNumId w:val="99"/>
  </w:num>
  <w:num w:numId="157">
    <w:abstractNumId w:val="39"/>
  </w:num>
  <w:num w:numId="158">
    <w:abstractNumId w:val="93"/>
  </w:num>
  <w:num w:numId="1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9"/>
  </w:num>
  <w:num w:numId="162">
    <w:abstractNumId w:val="40"/>
  </w:num>
  <w:num w:numId="163">
    <w:abstractNumId w:val="53"/>
  </w:num>
  <w:num w:numId="164">
    <w:abstractNumId w:val="55"/>
  </w:num>
  <w:num w:numId="165">
    <w:abstractNumId w:val="115"/>
  </w:num>
  <w:num w:numId="166">
    <w:abstractNumId w:val="7"/>
  </w:num>
  <w:num w:numId="167">
    <w:abstractNumId w:val="117"/>
  </w:num>
  <w:num w:numId="168">
    <w:abstractNumId w:val="157"/>
  </w:num>
  <w:num w:numId="16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7"/>
  </w:num>
  <w:num w:numId="171">
    <w:abstractNumId w:val="168"/>
  </w:num>
  <w:num w:numId="172">
    <w:abstractNumId w:val="50"/>
  </w:num>
  <w:num w:numId="173">
    <w:abstractNumId w:val="118"/>
  </w:num>
  <w:num w:numId="174">
    <w:abstractNumId w:val="102"/>
  </w:num>
  <w:num w:numId="175">
    <w:abstractNumId w:val="163"/>
  </w:num>
  <w:num w:numId="176">
    <w:abstractNumId w:val="126"/>
  </w:num>
  <w:num w:numId="177">
    <w:abstractNumId w:val="45"/>
  </w:num>
  <w:num w:numId="178">
    <w:abstractNumId w:val="6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SortMethod w:val="0000"/>
  <w:defaultTabStop w:val="709"/>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19"/>
    <w:rsid w:val="000065C0"/>
    <w:rsid w:val="00007B91"/>
    <w:rsid w:val="00014FA0"/>
    <w:rsid w:val="00015384"/>
    <w:rsid w:val="0001737D"/>
    <w:rsid w:val="00017477"/>
    <w:rsid w:val="00021BE0"/>
    <w:rsid w:val="00024AA5"/>
    <w:rsid w:val="00025E30"/>
    <w:rsid w:val="00027278"/>
    <w:rsid w:val="00030BCC"/>
    <w:rsid w:val="00031B0E"/>
    <w:rsid w:val="00042A63"/>
    <w:rsid w:val="000431F5"/>
    <w:rsid w:val="0004357A"/>
    <w:rsid w:val="000452B0"/>
    <w:rsid w:val="00046AB0"/>
    <w:rsid w:val="00053683"/>
    <w:rsid w:val="0005510D"/>
    <w:rsid w:val="00061791"/>
    <w:rsid w:val="00080CB8"/>
    <w:rsid w:val="000819FE"/>
    <w:rsid w:val="00082617"/>
    <w:rsid w:val="00082B55"/>
    <w:rsid w:val="00097F88"/>
    <w:rsid w:val="000A48C5"/>
    <w:rsid w:val="000A4DE7"/>
    <w:rsid w:val="000A5589"/>
    <w:rsid w:val="000A63D3"/>
    <w:rsid w:val="000A69A8"/>
    <w:rsid w:val="000A6F27"/>
    <w:rsid w:val="000B4977"/>
    <w:rsid w:val="000C10EE"/>
    <w:rsid w:val="000D03BA"/>
    <w:rsid w:val="000F2138"/>
    <w:rsid w:val="0011422B"/>
    <w:rsid w:val="00115827"/>
    <w:rsid w:val="001237B4"/>
    <w:rsid w:val="0012398C"/>
    <w:rsid w:val="00125153"/>
    <w:rsid w:val="00132361"/>
    <w:rsid w:val="001446EF"/>
    <w:rsid w:val="0014630B"/>
    <w:rsid w:val="0015275E"/>
    <w:rsid w:val="00155B6A"/>
    <w:rsid w:val="001573CA"/>
    <w:rsid w:val="001574C0"/>
    <w:rsid w:val="001654AE"/>
    <w:rsid w:val="00167769"/>
    <w:rsid w:val="0018183C"/>
    <w:rsid w:val="00195A77"/>
    <w:rsid w:val="001A37A7"/>
    <w:rsid w:val="001A41B2"/>
    <w:rsid w:val="001A446D"/>
    <w:rsid w:val="001A6F1C"/>
    <w:rsid w:val="001B092D"/>
    <w:rsid w:val="001C7535"/>
    <w:rsid w:val="001D1CA1"/>
    <w:rsid w:val="001E6470"/>
    <w:rsid w:val="002032FF"/>
    <w:rsid w:val="00204B18"/>
    <w:rsid w:val="00207193"/>
    <w:rsid w:val="00220102"/>
    <w:rsid w:val="002311B7"/>
    <w:rsid w:val="00232F9B"/>
    <w:rsid w:val="00252013"/>
    <w:rsid w:val="002625C5"/>
    <w:rsid w:val="00262F7C"/>
    <w:rsid w:val="00264DC2"/>
    <w:rsid w:val="0026520B"/>
    <w:rsid w:val="00271918"/>
    <w:rsid w:val="002928DC"/>
    <w:rsid w:val="002A3062"/>
    <w:rsid w:val="002A5EB9"/>
    <w:rsid w:val="002D287B"/>
    <w:rsid w:val="002E3955"/>
    <w:rsid w:val="0030032D"/>
    <w:rsid w:val="00300857"/>
    <w:rsid w:val="00300D9D"/>
    <w:rsid w:val="003020C0"/>
    <w:rsid w:val="0030369B"/>
    <w:rsid w:val="003444DC"/>
    <w:rsid w:val="00352C3A"/>
    <w:rsid w:val="00353EC3"/>
    <w:rsid w:val="00356933"/>
    <w:rsid w:val="0036654F"/>
    <w:rsid w:val="00366AC2"/>
    <w:rsid w:val="00371C83"/>
    <w:rsid w:val="00395C06"/>
    <w:rsid w:val="003A0554"/>
    <w:rsid w:val="003A239F"/>
    <w:rsid w:val="003A34A9"/>
    <w:rsid w:val="003B13F4"/>
    <w:rsid w:val="003B63AF"/>
    <w:rsid w:val="003E18D7"/>
    <w:rsid w:val="003E382A"/>
    <w:rsid w:val="003E3A1B"/>
    <w:rsid w:val="003F0DAF"/>
    <w:rsid w:val="003F3B5A"/>
    <w:rsid w:val="00404BFC"/>
    <w:rsid w:val="004053A7"/>
    <w:rsid w:val="00413F95"/>
    <w:rsid w:val="004400D3"/>
    <w:rsid w:val="00447278"/>
    <w:rsid w:val="004474C6"/>
    <w:rsid w:val="004562DE"/>
    <w:rsid w:val="00456587"/>
    <w:rsid w:val="004615B6"/>
    <w:rsid w:val="00476AA1"/>
    <w:rsid w:val="00487FD6"/>
    <w:rsid w:val="004A212B"/>
    <w:rsid w:val="004A575A"/>
    <w:rsid w:val="004B1A48"/>
    <w:rsid w:val="004B7593"/>
    <w:rsid w:val="004B7982"/>
    <w:rsid w:val="004C3475"/>
    <w:rsid w:val="004C61F8"/>
    <w:rsid w:val="004D0B3C"/>
    <w:rsid w:val="004D79E6"/>
    <w:rsid w:val="004E1094"/>
    <w:rsid w:val="004E5CC9"/>
    <w:rsid w:val="004F4996"/>
    <w:rsid w:val="004F68C6"/>
    <w:rsid w:val="00502360"/>
    <w:rsid w:val="00502F84"/>
    <w:rsid w:val="005271BB"/>
    <w:rsid w:val="00532766"/>
    <w:rsid w:val="0053526E"/>
    <w:rsid w:val="00547B1A"/>
    <w:rsid w:val="0055541C"/>
    <w:rsid w:val="00567311"/>
    <w:rsid w:val="0057069E"/>
    <w:rsid w:val="005754BF"/>
    <w:rsid w:val="00581A94"/>
    <w:rsid w:val="005830B5"/>
    <w:rsid w:val="00585B5F"/>
    <w:rsid w:val="00587C4D"/>
    <w:rsid w:val="00595895"/>
    <w:rsid w:val="005A5191"/>
    <w:rsid w:val="005A6218"/>
    <w:rsid w:val="005A65F0"/>
    <w:rsid w:val="005A693D"/>
    <w:rsid w:val="005D196B"/>
    <w:rsid w:val="005D5BD6"/>
    <w:rsid w:val="005D7633"/>
    <w:rsid w:val="005E25AE"/>
    <w:rsid w:val="005E4163"/>
    <w:rsid w:val="005E472B"/>
    <w:rsid w:val="005E5D3E"/>
    <w:rsid w:val="005E66E5"/>
    <w:rsid w:val="005F2E03"/>
    <w:rsid w:val="00607DA6"/>
    <w:rsid w:val="00633D48"/>
    <w:rsid w:val="006376F8"/>
    <w:rsid w:val="00646BC1"/>
    <w:rsid w:val="00646E7D"/>
    <w:rsid w:val="00650277"/>
    <w:rsid w:val="00655208"/>
    <w:rsid w:val="006556CC"/>
    <w:rsid w:val="006567A0"/>
    <w:rsid w:val="00660174"/>
    <w:rsid w:val="00673FC5"/>
    <w:rsid w:val="006840AD"/>
    <w:rsid w:val="0069016F"/>
    <w:rsid w:val="00694219"/>
    <w:rsid w:val="00695879"/>
    <w:rsid w:val="00697812"/>
    <w:rsid w:val="006A16EA"/>
    <w:rsid w:val="006A4D21"/>
    <w:rsid w:val="006B43CC"/>
    <w:rsid w:val="006D50D8"/>
    <w:rsid w:val="006E377F"/>
    <w:rsid w:val="00702A79"/>
    <w:rsid w:val="00707138"/>
    <w:rsid w:val="0071319F"/>
    <w:rsid w:val="00721E59"/>
    <w:rsid w:val="0073613B"/>
    <w:rsid w:val="00744A9E"/>
    <w:rsid w:val="00747155"/>
    <w:rsid w:val="00750C83"/>
    <w:rsid w:val="00753A4A"/>
    <w:rsid w:val="007564C8"/>
    <w:rsid w:val="0077741D"/>
    <w:rsid w:val="0078167A"/>
    <w:rsid w:val="007834D5"/>
    <w:rsid w:val="007947D7"/>
    <w:rsid w:val="007B186E"/>
    <w:rsid w:val="007B1F0B"/>
    <w:rsid w:val="007E1DA5"/>
    <w:rsid w:val="007F2C67"/>
    <w:rsid w:val="00800F4A"/>
    <w:rsid w:val="008206F2"/>
    <w:rsid w:val="00820CF5"/>
    <w:rsid w:val="00821D2C"/>
    <w:rsid w:val="0083224D"/>
    <w:rsid w:val="008375E9"/>
    <w:rsid w:val="0084165B"/>
    <w:rsid w:val="008419DA"/>
    <w:rsid w:val="00845987"/>
    <w:rsid w:val="008479F2"/>
    <w:rsid w:val="00847EEC"/>
    <w:rsid w:val="00854E44"/>
    <w:rsid w:val="008574F4"/>
    <w:rsid w:val="00862268"/>
    <w:rsid w:val="00867E42"/>
    <w:rsid w:val="0087443A"/>
    <w:rsid w:val="008757DC"/>
    <w:rsid w:val="00875FE9"/>
    <w:rsid w:val="008820D9"/>
    <w:rsid w:val="0089337D"/>
    <w:rsid w:val="00894709"/>
    <w:rsid w:val="008A2884"/>
    <w:rsid w:val="008A55C0"/>
    <w:rsid w:val="008C3E5A"/>
    <w:rsid w:val="008D045B"/>
    <w:rsid w:val="008F183B"/>
    <w:rsid w:val="008F6F84"/>
    <w:rsid w:val="009005A4"/>
    <w:rsid w:val="00903792"/>
    <w:rsid w:val="00904A65"/>
    <w:rsid w:val="009205CB"/>
    <w:rsid w:val="0094185D"/>
    <w:rsid w:val="009431F5"/>
    <w:rsid w:val="00944F01"/>
    <w:rsid w:val="00950B05"/>
    <w:rsid w:val="00951239"/>
    <w:rsid w:val="00951B7E"/>
    <w:rsid w:val="0095748E"/>
    <w:rsid w:val="0095790E"/>
    <w:rsid w:val="0096646F"/>
    <w:rsid w:val="00971CE3"/>
    <w:rsid w:val="00981EDD"/>
    <w:rsid w:val="0098368B"/>
    <w:rsid w:val="0099145B"/>
    <w:rsid w:val="009A4EE4"/>
    <w:rsid w:val="009A7893"/>
    <w:rsid w:val="009B1356"/>
    <w:rsid w:val="009B2BAB"/>
    <w:rsid w:val="009C1D99"/>
    <w:rsid w:val="009C3C73"/>
    <w:rsid w:val="009E11BC"/>
    <w:rsid w:val="009E5EF8"/>
    <w:rsid w:val="009E68FE"/>
    <w:rsid w:val="009F191B"/>
    <w:rsid w:val="009F2E16"/>
    <w:rsid w:val="00A044E5"/>
    <w:rsid w:val="00A10B5A"/>
    <w:rsid w:val="00A1685E"/>
    <w:rsid w:val="00A277C8"/>
    <w:rsid w:val="00A3034B"/>
    <w:rsid w:val="00A333D0"/>
    <w:rsid w:val="00A34405"/>
    <w:rsid w:val="00A55563"/>
    <w:rsid w:val="00A60A4C"/>
    <w:rsid w:val="00A83957"/>
    <w:rsid w:val="00AA4805"/>
    <w:rsid w:val="00AB215A"/>
    <w:rsid w:val="00AB4F52"/>
    <w:rsid w:val="00AC17A2"/>
    <w:rsid w:val="00AC4376"/>
    <w:rsid w:val="00AD4974"/>
    <w:rsid w:val="00AE1571"/>
    <w:rsid w:val="00AE20F4"/>
    <w:rsid w:val="00AE588F"/>
    <w:rsid w:val="00AF0AEE"/>
    <w:rsid w:val="00AF4243"/>
    <w:rsid w:val="00B07318"/>
    <w:rsid w:val="00B23C4D"/>
    <w:rsid w:val="00B324B3"/>
    <w:rsid w:val="00B52D76"/>
    <w:rsid w:val="00B5380B"/>
    <w:rsid w:val="00B5495D"/>
    <w:rsid w:val="00B74EA4"/>
    <w:rsid w:val="00B82F1F"/>
    <w:rsid w:val="00B84B5F"/>
    <w:rsid w:val="00B87522"/>
    <w:rsid w:val="00B912CE"/>
    <w:rsid w:val="00B935EA"/>
    <w:rsid w:val="00BB5C3D"/>
    <w:rsid w:val="00BB7051"/>
    <w:rsid w:val="00BB73A5"/>
    <w:rsid w:val="00BC3C67"/>
    <w:rsid w:val="00BC3C90"/>
    <w:rsid w:val="00BF1ADA"/>
    <w:rsid w:val="00C06DC3"/>
    <w:rsid w:val="00C06DFE"/>
    <w:rsid w:val="00C134AD"/>
    <w:rsid w:val="00C21747"/>
    <w:rsid w:val="00C24703"/>
    <w:rsid w:val="00C3621A"/>
    <w:rsid w:val="00C40DA4"/>
    <w:rsid w:val="00C425B2"/>
    <w:rsid w:val="00C43C25"/>
    <w:rsid w:val="00C5351A"/>
    <w:rsid w:val="00C55806"/>
    <w:rsid w:val="00C639CE"/>
    <w:rsid w:val="00C64C61"/>
    <w:rsid w:val="00C71646"/>
    <w:rsid w:val="00C721E4"/>
    <w:rsid w:val="00C77D1A"/>
    <w:rsid w:val="00C91A43"/>
    <w:rsid w:val="00C94D1A"/>
    <w:rsid w:val="00C94FEF"/>
    <w:rsid w:val="00CC2355"/>
    <w:rsid w:val="00CD2002"/>
    <w:rsid w:val="00CD6EE2"/>
    <w:rsid w:val="00CE1F17"/>
    <w:rsid w:val="00CE45D2"/>
    <w:rsid w:val="00CE5177"/>
    <w:rsid w:val="00CF37A3"/>
    <w:rsid w:val="00D079F9"/>
    <w:rsid w:val="00D10BA3"/>
    <w:rsid w:val="00D143E4"/>
    <w:rsid w:val="00D32E14"/>
    <w:rsid w:val="00D36A64"/>
    <w:rsid w:val="00D40B75"/>
    <w:rsid w:val="00D41917"/>
    <w:rsid w:val="00D4352E"/>
    <w:rsid w:val="00D522DA"/>
    <w:rsid w:val="00D52521"/>
    <w:rsid w:val="00D55B2D"/>
    <w:rsid w:val="00D70CB0"/>
    <w:rsid w:val="00D70DCF"/>
    <w:rsid w:val="00D855E1"/>
    <w:rsid w:val="00D86CFA"/>
    <w:rsid w:val="00D920DC"/>
    <w:rsid w:val="00D966F3"/>
    <w:rsid w:val="00D97C55"/>
    <w:rsid w:val="00DB3153"/>
    <w:rsid w:val="00DC5AB7"/>
    <w:rsid w:val="00DD3910"/>
    <w:rsid w:val="00DD3C5D"/>
    <w:rsid w:val="00DD607E"/>
    <w:rsid w:val="00DF30B2"/>
    <w:rsid w:val="00DF36BC"/>
    <w:rsid w:val="00E00FF9"/>
    <w:rsid w:val="00E014CC"/>
    <w:rsid w:val="00E04FFE"/>
    <w:rsid w:val="00E10C1B"/>
    <w:rsid w:val="00E1552B"/>
    <w:rsid w:val="00E4289F"/>
    <w:rsid w:val="00E46AF6"/>
    <w:rsid w:val="00E83ABD"/>
    <w:rsid w:val="00E978D8"/>
    <w:rsid w:val="00EA5B44"/>
    <w:rsid w:val="00EB3C5F"/>
    <w:rsid w:val="00EC5DAD"/>
    <w:rsid w:val="00EE3A1B"/>
    <w:rsid w:val="00EF6482"/>
    <w:rsid w:val="00F16965"/>
    <w:rsid w:val="00F17AC8"/>
    <w:rsid w:val="00F47049"/>
    <w:rsid w:val="00F471F1"/>
    <w:rsid w:val="00F52F45"/>
    <w:rsid w:val="00F54248"/>
    <w:rsid w:val="00F6201F"/>
    <w:rsid w:val="00F83B4D"/>
    <w:rsid w:val="00F855B5"/>
    <w:rsid w:val="00F86F2E"/>
    <w:rsid w:val="00F92664"/>
    <w:rsid w:val="00F9327F"/>
    <w:rsid w:val="00FA41C5"/>
    <w:rsid w:val="00FB3BB0"/>
    <w:rsid w:val="00FC5F2D"/>
    <w:rsid w:val="00FD10F1"/>
    <w:rsid w:val="00FD22FB"/>
    <w:rsid w:val="00FF02D7"/>
    <w:rsid w:val="00FF0393"/>
    <w:rsid w:val="00FF0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5:docId w15:val="{3B6C5D1E-4B70-4EA8-B529-700D698C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F95"/>
    <w:rPr>
      <w:rFonts w:ascii="Times New Roman" w:eastAsia="Times New Roman" w:hAnsi="Times New Roman"/>
      <w:sz w:val="24"/>
      <w:szCs w:val="24"/>
      <w:lang w:eastAsia="fr-FR"/>
    </w:rPr>
  </w:style>
  <w:style w:type="paragraph" w:styleId="Titre1">
    <w:name w:val="heading 1"/>
    <w:basedOn w:val="Titre2"/>
    <w:next w:val="Normal"/>
    <w:link w:val="Titre1Car"/>
    <w:uiPriority w:val="9"/>
    <w:qFormat/>
    <w:rsid w:val="00B23C4D"/>
    <w:pPr>
      <w:pageBreakBefore/>
      <w:pBdr>
        <w:bottom w:val="single" w:sz="12" w:space="1" w:color="C00000"/>
      </w:pBdr>
      <w:spacing w:before="240" w:after="720" w:line="312" w:lineRule="auto"/>
      <w:ind w:left="792" w:hanging="432"/>
      <w:outlineLvl w:val="0"/>
    </w:pPr>
    <w:rPr>
      <w:rFonts w:eastAsiaTheme="minorHAnsi" w:cs="Calibri"/>
      <w:b w:val="0"/>
      <w:iCs/>
      <w:smallCaps/>
      <w:color w:val="C00000"/>
      <w:sz w:val="36"/>
      <w:szCs w:val="23"/>
      <w:lang w:eastAsia="en-US"/>
    </w:rPr>
  </w:style>
  <w:style w:type="paragraph" w:styleId="Titre2">
    <w:name w:val="heading 2"/>
    <w:basedOn w:val="Textebrut"/>
    <w:next w:val="Normal"/>
    <w:link w:val="Titre2Car"/>
    <w:uiPriority w:val="9"/>
    <w:qFormat/>
    <w:rsid w:val="00694219"/>
    <w:pPr>
      <w:spacing w:after="120"/>
      <w:jc w:val="right"/>
      <w:outlineLvl w:val="1"/>
    </w:pPr>
    <w:rPr>
      <w:rFonts w:ascii="Trebuchet MS" w:eastAsia="Arial Unicode MS" w:hAnsi="Trebuchet MS"/>
      <w:b/>
    </w:rPr>
  </w:style>
  <w:style w:type="paragraph" w:styleId="Titre3">
    <w:name w:val="heading 3"/>
    <w:basedOn w:val="Titre2"/>
    <w:next w:val="Normal"/>
    <w:link w:val="Titre3Car"/>
    <w:qFormat/>
    <w:rsid w:val="00694219"/>
    <w:pPr>
      <w:pBdr>
        <w:top w:val="single" w:sz="4" w:space="1" w:color="auto" w:shadow="1"/>
        <w:left w:val="single" w:sz="4" w:space="0" w:color="auto" w:shadow="1"/>
        <w:bottom w:val="single" w:sz="4" w:space="1" w:color="auto" w:shadow="1"/>
        <w:right w:val="single" w:sz="4" w:space="4" w:color="auto" w:shadow="1"/>
      </w:pBdr>
      <w:shd w:val="clear" w:color="auto" w:fill="FFFFFF"/>
      <w:jc w:val="center"/>
      <w:outlineLvl w:val="2"/>
    </w:pPr>
    <w:rPr>
      <w:sz w:val="22"/>
      <w:szCs w:val="22"/>
    </w:rPr>
  </w:style>
  <w:style w:type="paragraph" w:styleId="Titre4">
    <w:name w:val="heading 4"/>
    <w:basedOn w:val="titre4g"/>
    <w:next w:val="Normal"/>
    <w:link w:val="Titre4Car"/>
    <w:qFormat/>
    <w:rsid w:val="00694219"/>
    <w:pPr>
      <w:outlineLvl w:val="3"/>
    </w:pPr>
    <w:rPr>
      <w:caps/>
    </w:rPr>
  </w:style>
  <w:style w:type="paragraph" w:styleId="Titre5">
    <w:name w:val="heading 5"/>
    <w:basedOn w:val="titre6"/>
    <w:next w:val="Normal"/>
    <w:link w:val="Titre5Car"/>
    <w:qFormat/>
    <w:rsid w:val="00A333D0"/>
    <w:pPr>
      <w:numPr>
        <w:ilvl w:val="2"/>
        <w:numId w:val="32"/>
      </w:numPr>
      <w:tabs>
        <w:tab w:val="clear" w:pos="1418"/>
      </w:tabs>
      <w:spacing w:before="240"/>
      <w:ind w:left="284" w:hanging="284"/>
      <w:outlineLvl w:val="4"/>
    </w:pPr>
    <w:rPr>
      <w:rFonts w:ascii="Trebuchet MS" w:hAnsi="Trebuchet MS"/>
      <w:b/>
      <w:i w:val="0"/>
      <w:color w:val="595959" w:themeColor="text1" w:themeTint="A6"/>
      <w:sz w:val="22"/>
    </w:rPr>
  </w:style>
  <w:style w:type="paragraph" w:styleId="Titre60">
    <w:name w:val="heading 6"/>
    <w:basedOn w:val="Normal"/>
    <w:next w:val="Normal"/>
    <w:link w:val="Titre6Car"/>
    <w:unhideWhenUsed/>
    <w:qFormat/>
    <w:rsid w:val="00694219"/>
    <w:pPr>
      <w:autoSpaceDE w:val="0"/>
      <w:autoSpaceDN w:val="0"/>
      <w:adjustRightInd w:val="0"/>
      <w:spacing w:before="240"/>
      <w:jc w:val="both"/>
      <w:outlineLvl w:val="5"/>
    </w:pPr>
    <w:rPr>
      <w:rFonts w:ascii="Trebuchet MS" w:hAnsi="Trebuchet MS"/>
      <w:b/>
      <w:bCs/>
      <w:iCs/>
      <w:color w:val="C00000"/>
      <w:sz w:val="20"/>
      <w:szCs w:val="23"/>
    </w:rPr>
  </w:style>
  <w:style w:type="paragraph" w:styleId="Titre7">
    <w:name w:val="heading 7"/>
    <w:basedOn w:val="Normal"/>
    <w:next w:val="Normal"/>
    <w:link w:val="Titre7Car"/>
    <w:qFormat/>
    <w:rsid w:val="00694219"/>
    <w:pPr>
      <w:keepNext/>
      <w:jc w:val="center"/>
      <w:outlineLvl w:val="6"/>
    </w:pPr>
    <w:rPr>
      <w:rFonts w:ascii="Trebuchet MS" w:hAnsi="Trebuchet MS" w:cs="Arial"/>
      <w:b/>
      <w:bCs/>
      <w:sz w:val="44"/>
      <w:szCs w:val="20"/>
      <w:u w:val="single"/>
    </w:rPr>
  </w:style>
  <w:style w:type="paragraph" w:styleId="Titre8">
    <w:name w:val="heading 8"/>
    <w:basedOn w:val="Normal"/>
    <w:next w:val="Normal"/>
    <w:link w:val="Titre8Car"/>
    <w:semiHidden/>
    <w:unhideWhenUsed/>
    <w:qFormat/>
    <w:rsid w:val="00694219"/>
    <w:pPr>
      <w:spacing w:before="240" w:after="60"/>
      <w:outlineLvl w:val="7"/>
    </w:pPr>
    <w:rPr>
      <w:rFonts w:ascii="Trebuchet MS" w:hAnsi="Trebuchet MS" w:cs="Calibri"/>
      <w:b/>
      <w:iCs/>
      <w:color w:val="6C7073"/>
      <w:sz w:val="20"/>
      <w:szCs w:val="23"/>
    </w:rPr>
  </w:style>
  <w:style w:type="paragraph" w:styleId="Titre9">
    <w:name w:val="heading 9"/>
    <w:basedOn w:val="Normal"/>
    <w:next w:val="Normal"/>
    <w:link w:val="Titre9Car"/>
    <w:semiHidden/>
    <w:unhideWhenUsed/>
    <w:qFormat/>
    <w:rsid w:val="00694219"/>
    <w:pPr>
      <w:spacing w:before="240" w:after="60"/>
      <w:outlineLvl w:val="8"/>
    </w:pPr>
    <w:rPr>
      <w:rFonts w:ascii="Trebuchet MS" w:hAnsi="Trebuchet MS" w:cs="Calibri"/>
      <w:b/>
      <w:iCs/>
      <w:color w:val="A4A7AA"/>
      <w:sz w:val="20"/>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C4D"/>
    <w:rPr>
      <w:rFonts w:ascii="Trebuchet MS" w:hAnsi="Trebuchet MS" w:cs="Calibri"/>
      <w:iCs/>
      <w:smallCaps/>
      <w:color w:val="C00000"/>
      <w:sz w:val="36"/>
      <w:szCs w:val="23"/>
    </w:rPr>
  </w:style>
  <w:style w:type="character" w:customStyle="1" w:styleId="Titre2Car">
    <w:name w:val="Titre 2 Car"/>
    <w:basedOn w:val="Policepardfaut"/>
    <w:link w:val="Titre2"/>
    <w:uiPriority w:val="9"/>
    <w:rsid w:val="00694219"/>
    <w:rPr>
      <w:rFonts w:ascii="Trebuchet MS" w:eastAsia="Arial Unicode MS" w:hAnsi="Trebuchet MS" w:cs="Courier New"/>
      <w:b/>
      <w:lang w:eastAsia="fr-FR"/>
    </w:rPr>
  </w:style>
  <w:style w:type="character" w:customStyle="1" w:styleId="Titre3Car">
    <w:name w:val="Titre 3 Car"/>
    <w:basedOn w:val="Policepardfaut"/>
    <w:link w:val="Titre3"/>
    <w:rsid w:val="00694219"/>
    <w:rPr>
      <w:rFonts w:ascii="Trebuchet MS" w:eastAsia="Arial Unicode MS" w:hAnsi="Trebuchet MS" w:cs="Courier New"/>
      <w:b/>
      <w:sz w:val="22"/>
      <w:szCs w:val="22"/>
      <w:shd w:val="clear" w:color="auto" w:fill="FFFFFF"/>
      <w:lang w:eastAsia="fr-FR"/>
    </w:rPr>
  </w:style>
  <w:style w:type="character" w:customStyle="1" w:styleId="Titre4Car">
    <w:name w:val="Titre 4 Car"/>
    <w:basedOn w:val="Policepardfaut"/>
    <w:link w:val="Titre4"/>
    <w:rsid w:val="00694219"/>
    <w:rPr>
      <w:rFonts w:ascii="Trebuchet MS" w:eastAsia="Arial Unicode MS" w:hAnsi="Trebuchet MS" w:cs="Courier New"/>
      <w:b/>
      <w:bCs/>
      <w:caps/>
      <w:shadow/>
      <w:spacing w:val="-6"/>
      <w:sz w:val="26"/>
      <w:szCs w:val="26"/>
      <w:lang w:eastAsia="fr-FR"/>
    </w:rPr>
  </w:style>
  <w:style w:type="character" w:customStyle="1" w:styleId="Titre5Car">
    <w:name w:val="Titre 5 Car"/>
    <w:basedOn w:val="Policepardfaut"/>
    <w:link w:val="Titre5"/>
    <w:rsid w:val="00A333D0"/>
    <w:rPr>
      <w:rFonts w:ascii="Trebuchet MS" w:eastAsia="Times New Roman" w:hAnsi="Trebuchet MS" w:cs="Times"/>
      <w:b/>
      <w:iCs/>
      <w:color w:val="595959" w:themeColor="text1" w:themeTint="A6"/>
      <w:sz w:val="22"/>
      <w:szCs w:val="24"/>
      <w:lang w:eastAsia="fr-FR"/>
    </w:rPr>
  </w:style>
  <w:style w:type="character" w:customStyle="1" w:styleId="Titre6Car">
    <w:name w:val="Titre 6 Car"/>
    <w:basedOn w:val="Policepardfaut"/>
    <w:link w:val="Titre60"/>
    <w:rsid w:val="00694219"/>
    <w:rPr>
      <w:rFonts w:ascii="Trebuchet MS" w:eastAsia="Times New Roman" w:hAnsi="Trebuchet MS"/>
      <w:b/>
      <w:bCs/>
      <w:iCs/>
      <w:color w:val="C00000"/>
      <w:szCs w:val="23"/>
      <w:lang w:eastAsia="fr-FR"/>
    </w:rPr>
  </w:style>
  <w:style w:type="character" w:customStyle="1" w:styleId="Titre7Car">
    <w:name w:val="Titre 7 Car"/>
    <w:basedOn w:val="Policepardfaut"/>
    <w:link w:val="Titre7"/>
    <w:rsid w:val="00694219"/>
    <w:rPr>
      <w:rFonts w:ascii="Trebuchet MS" w:eastAsia="Times New Roman" w:hAnsi="Trebuchet MS" w:cs="Arial"/>
      <w:b/>
      <w:bCs/>
      <w:sz w:val="44"/>
      <w:u w:val="single"/>
      <w:lang w:eastAsia="fr-FR"/>
    </w:rPr>
  </w:style>
  <w:style w:type="character" w:customStyle="1" w:styleId="Titre8Car">
    <w:name w:val="Titre 8 Car"/>
    <w:basedOn w:val="Policepardfaut"/>
    <w:link w:val="Titre8"/>
    <w:semiHidden/>
    <w:rsid w:val="00694219"/>
    <w:rPr>
      <w:rFonts w:ascii="Trebuchet MS" w:eastAsia="Times New Roman" w:hAnsi="Trebuchet MS" w:cs="Calibri"/>
      <w:b/>
      <w:iCs/>
      <w:color w:val="6C7073"/>
      <w:szCs w:val="23"/>
      <w:lang w:eastAsia="fr-FR"/>
    </w:rPr>
  </w:style>
  <w:style w:type="character" w:customStyle="1" w:styleId="Titre9Car">
    <w:name w:val="Titre 9 Car"/>
    <w:basedOn w:val="Policepardfaut"/>
    <w:link w:val="Titre9"/>
    <w:semiHidden/>
    <w:rsid w:val="00694219"/>
    <w:rPr>
      <w:rFonts w:ascii="Trebuchet MS" w:eastAsia="Times New Roman" w:hAnsi="Trebuchet MS" w:cs="Calibri"/>
      <w:b/>
      <w:iCs/>
      <w:color w:val="A4A7AA"/>
      <w:szCs w:val="23"/>
      <w:lang w:eastAsia="fr-FR"/>
    </w:rPr>
  </w:style>
  <w:style w:type="paragraph" w:styleId="Textebrut">
    <w:name w:val="Plain Text"/>
    <w:basedOn w:val="Normal"/>
    <w:link w:val="TextebrutCar"/>
    <w:rsid w:val="00694219"/>
    <w:rPr>
      <w:rFonts w:ascii="Courier New" w:hAnsi="Courier New" w:cs="Courier New"/>
      <w:sz w:val="20"/>
      <w:szCs w:val="20"/>
    </w:rPr>
  </w:style>
  <w:style w:type="character" w:customStyle="1" w:styleId="TextebrutCar">
    <w:name w:val="Texte brut Car"/>
    <w:basedOn w:val="Policepardfaut"/>
    <w:link w:val="Textebrut"/>
    <w:rsid w:val="00694219"/>
    <w:rPr>
      <w:rFonts w:ascii="Courier New" w:eastAsia="Times New Roman" w:hAnsi="Courier New" w:cs="Courier New"/>
      <w:lang w:eastAsia="fr-FR"/>
    </w:rPr>
  </w:style>
  <w:style w:type="paragraph" w:styleId="Pieddepage">
    <w:name w:val="footer"/>
    <w:basedOn w:val="Normal"/>
    <w:link w:val="PieddepageCar"/>
    <w:uiPriority w:val="99"/>
    <w:rsid w:val="00694219"/>
    <w:pPr>
      <w:tabs>
        <w:tab w:val="center" w:pos="4536"/>
        <w:tab w:val="right" w:pos="9072"/>
      </w:tabs>
    </w:pPr>
  </w:style>
  <w:style w:type="character" w:customStyle="1" w:styleId="PieddepageCar">
    <w:name w:val="Pied de page Car"/>
    <w:basedOn w:val="Policepardfaut"/>
    <w:link w:val="Pieddepage"/>
    <w:uiPriority w:val="99"/>
    <w:rsid w:val="00694219"/>
    <w:rPr>
      <w:rFonts w:ascii="Times New Roman" w:eastAsia="Times New Roman" w:hAnsi="Times New Roman"/>
      <w:sz w:val="24"/>
      <w:szCs w:val="24"/>
      <w:lang w:eastAsia="fr-FR"/>
    </w:rPr>
  </w:style>
  <w:style w:type="character" w:styleId="Numrodepage">
    <w:name w:val="page number"/>
    <w:basedOn w:val="Policepardfaut"/>
    <w:rsid w:val="00694219"/>
  </w:style>
  <w:style w:type="paragraph" w:styleId="En-tte">
    <w:name w:val="header"/>
    <w:basedOn w:val="Normal"/>
    <w:link w:val="En-tteCar"/>
    <w:uiPriority w:val="99"/>
    <w:rsid w:val="00694219"/>
    <w:pPr>
      <w:widowControl w:val="0"/>
      <w:tabs>
        <w:tab w:val="center" w:pos="4320"/>
        <w:tab w:val="right" w:pos="8640"/>
      </w:tabs>
    </w:pPr>
    <w:rPr>
      <w:rFonts w:ascii="New York" w:hAnsi="New York"/>
    </w:rPr>
  </w:style>
  <w:style w:type="character" w:customStyle="1" w:styleId="En-tteCar">
    <w:name w:val="En-tête Car"/>
    <w:basedOn w:val="Policepardfaut"/>
    <w:link w:val="En-tte"/>
    <w:uiPriority w:val="99"/>
    <w:rsid w:val="00694219"/>
    <w:rPr>
      <w:rFonts w:ascii="New York" w:eastAsia="Times New Roman" w:hAnsi="New York"/>
      <w:sz w:val="24"/>
      <w:szCs w:val="24"/>
      <w:lang w:eastAsia="fr-FR"/>
    </w:rPr>
  </w:style>
  <w:style w:type="paragraph" w:styleId="Lgende">
    <w:name w:val="caption"/>
    <w:basedOn w:val="Normal"/>
    <w:next w:val="Normal"/>
    <w:qFormat/>
    <w:rsid w:val="00694219"/>
    <w:pPr>
      <w:widowControl w:val="0"/>
      <w:spacing w:before="120" w:after="120"/>
    </w:pPr>
    <w:rPr>
      <w:rFonts w:ascii="New York" w:hAnsi="New York"/>
      <w:b/>
      <w:bCs/>
    </w:rPr>
  </w:style>
  <w:style w:type="paragraph" w:styleId="Textedebulles">
    <w:name w:val="Balloon Text"/>
    <w:basedOn w:val="Normal"/>
    <w:link w:val="TextedebullesCar"/>
    <w:semiHidden/>
    <w:rsid w:val="00694219"/>
    <w:rPr>
      <w:rFonts w:ascii="Tahoma" w:hAnsi="Tahoma" w:cs="Tahoma"/>
      <w:sz w:val="16"/>
      <w:szCs w:val="16"/>
    </w:rPr>
  </w:style>
  <w:style w:type="character" w:customStyle="1" w:styleId="TextedebullesCar">
    <w:name w:val="Texte de bulles Car"/>
    <w:basedOn w:val="Policepardfaut"/>
    <w:link w:val="Textedebulles"/>
    <w:semiHidden/>
    <w:rsid w:val="0069421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69421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694219"/>
    <w:rPr>
      <w:rFonts w:ascii="Tahoma" w:eastAsia="Times New Roman" w:hAnsi="Tahoma" w:cs="Tahoma"/>
      <w:shd w:val="clear" w:color="auto" w:fill="000080"/>
      <w:lang w:eastAsia="fr-FR"/>
    </w:rPr>
  </w:style>
  <w:style w:type="paragraph" w:styleId="Notedebasdepage">
    <w:name w:val="footnote text"/>
    <w:basedOn w:val="Normal"/>
    <w:link w:val="NotedebasdepageCar"/>
    <w:rsid w:val="00694219"/>
    <w:rPr>
      <w:sz w:val="20"/>
      <w:szCs w:val="20"/>
    </w:rPr>
  </w:style>
  <w:style w:type="character" w:customStyle="1" w:styleId="NotedebasdepageCar">
    <w:name w:val="Note de bas de page Car"/>
    <w:basedOn w:val="Policepardfaut"/>
    <w:link w:val="Notedebasdepage"/>
    <w:rsid w:val="00694219"/>
    <w:rPr>
      <w:rFonts w:ascii="Times New Roman" w:eastAsia="Times New Roman" w:hAnsi="Times New Roman"/>
      <w:lang w:eastAsia="fr-FR"/>
    </w:rPr>
  </w:style>
  <w:style w:type="character" w:styleId="Appelnotedebasdep">
    <w:name w:val="footnote reference"/>
    <w:rsid w:val="00694219"/>
    <w:rPr>
      <w:vertAlign w:val="superscript"/>
    </w:rPr>
  </w:style>
  <w:style w:type="paragraph" w:styleId="NormalWeb">
    <w:name w:val="Normal (Web)"/>
    <w:basedOn w:val="Normal"/>
    <w:uiPriority w:val="99"/>
    <w:rsid w:val="00694219"/>
    <w:pPr>
      <w:spacing w:before="100" w:beforeAutospacing="1" w:after="100" w:afterAutospacing="1"/>
    </w:pPr>
  </w:style>
  <w:style w:type="table" w:styleId="Grilledutableau">
    <w:name w:val="Table Grid"/>
    <w:basedOn w:val="TableauNormal"/>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NormalEspaceAprs">
    <w:name w:val="TexteNormalEspaceAprès"/>
    <w:uiPriority w:val="3"/>
    <w:qFormat/>
    <w:rsid w:val="00694219"/>
    <w:pPr>
      <w:keepNext/>
      <w:spacing w:after="200"/>
      <w:jc w:val="both"/>
    </w:pPr>
    <w:rPr>
      <w:rFonts w:ascii="Trebuchet MS" w:eastAsia="Calibri" w:hAnsi="Trebuchet MS" w:cs="Calibri"/>
      <w:iCs/>
      <w:color w:val="000000"/>
      <w:szCs w:val="23"/>
    </w:rPr>
  </w:style>
  <w:style w:type="paragraph" w:customStyle="1" w:styleId="Titresommaire">
    <w:name w:val="Titre sommaire"/>
    <w:qFormat/>
    <w:rsid w:val="00694219"/>
    <w:pPr>
      <w:spacing w:after="200" w:line="276" w:lineRule="auto"/>
      <w:jc w:val="center"/>
    </w:pPr>
    <w:rPr>
      <w:rFonts w:ascii="Trebuchet MS" w:eastAsia="Calibri" w:hAnsi="Trebuchet MS" w:cs="Calibri"/>
      <w:iCs/>
      <w:smallCaps/>
      <w:color w:val="C00000"/>
      <w:sz w:val="40"/>
      <w:szCs w:val="23"/>
    </w:rPr>
  </w:style>
  <w:style w:type="paragraph" w:customStyle="1" w:styleId="TITREPAGEDEGARDE">
    <w:name w:val="TITRE PAGE DE GARDE"/>
    <w:basedOn w:val="Normal"/>
    <w:qFormat/>
    <w:rsid w:val="003020C0"/>
    <w:pPr>
      <w:pBdr>
        <w:bottom w:val="single" w:sz="12" w:space="1" w:color="C00000"/>
      </w:pBdr>
      <w:autoSpaceDE w:val="0"/>
      <w:autoSpaceDN w:val="0"/>
      <w:adjustRightInd w:val="0"/>
      <w:spacing w:before="3240"/>
    </w:pPr>
    <w:rPr>
      <w:rFonts w:ascii="Trebuchet MS" w:eastAsia="Calibri" w:hAnsi="Trebuchet MS" w:cs="Calibri"/>
      <w:iCs/>
      <w:smallCaps/>
      <w:color w:val="6C7073"/>
      <w:sz w:val="72"/>
      <w:szCs w:val="64"/>
      <w:lang w:eastAsia="en-US"/>
    </w:rPr>
  </w:style>
  <w:style w:type="paragraph" w:customStyle="1" w:styleId="TITREPAGEDEGARDENIV3">
    <w:name w:val="TITRE PAGE DE GARDE NIV 3"/>
    <w:next w:val="Normal"/>
    <w:qFormat/>
    <w:rsid w:val="00694219"/>
    <w:pPr>
      <w:spacing w:after="200" w:line="276" w:lineRule="auto"/>
    </w:pPr>
    <w:rPr>
      <w:rFonts w:ascii="Trebuchet MS" w:eastAsia="Calibri" w:hAnsi="Trebuchet MS" w:cs="Calibri"/>
      <w:iCs/>
      <w:color w:val="000000"/>
      <w:sz w:val="24"/>
      <w:szCs w:val="23"/>
    </w:rPr>
  </w:style>
  <w:style w:type="paragraph" w:styleId="Paragraphedeliste">
    <w:name w:val="List Paragraph"/>
    <w:basedOn w:val="Normal"/>
    <w:uiPriority w:val="34"/>
    <w:qFormat/>
    <w:rsid w:val="00694219"/>
    <w:pPr>
      <w:ind w:left="708"/>
    </w:pPr>
  </w:style>
  <w:style w:type="numbering" w:customStyle="1" w:styleId="Aucuneliste1">
    <w:name w:val="Aucune liste1"/>
    <w:next w:val="Aucuneliste"/>
    <w:semiHidden/>
    <w:rsid w:val="00694219"/>
  </w:style>
  <w:style w:type="paragraph" w:styleId="Corpsdetexte">
    <w:name w:val="Body Text"/>
    <w:basedOn w:val="Normal"/>
    <w:link w:val="CorpsdetexteCar"/>
    <w:rsid w:val="00694219"/>
    <w:pPr>
      <w:tabs>
        <w:tab w:val="left" w:pos="3402"/>
      </w:tabs>
      <w:jc w:val="both"/>
    </w:pPr>
    <w:rPr>
      <w:rFonts w:ascii="Times" w:hAnsi="Times"/>
      <w:sz w:val="22"/>
      <w:szCs w:val="20"/>
    </w:rPr>
  </w:style>
  <w:style w:type="character" w:customStyle="1" w:styleId="CorpsdetexteCar">
    <w:name w:val="Corps de texte Car"/>
    <w:basedOn w:val="Policepardfaut"/>
    <w:link w:val="Corpsdetexte"/>
    <w:rsid w:val="00694219"/>
    <w:rPr>
      <w:rFonts w:ascii="Times" w:eastAsia="Times New Roman" w:hAnsi="Times"/>
      <w:sz w:val="22"/>
      <w:lang w:eastAsia="fr-FR"/>
    </w:rPr>
  </w:style>
  <w:style w:type="paragraph" w:styleId="Retraitcorpsdetexte">
    <w:name w:val="Body Text Indent"/>
    <w:basedOn w:val="Normal"/>
    <w:link w:val="RetraitcorpsdetexteCar"/>
    <w:rsid w:val="00694219"/>
    <w:pPr>
      <w:tabs>
        <w:tab w:val="num" w:pos="426"/>
        <w:tab w:val="left" w:leader="dot" w:pos="9632"/>
      </w:tabs>
      <w:ind w:left="426" w:hanging="426"/>
      <w:jc w:val="both"/>
    </w:pPr>
    <w:rPr>
      <w:rFonts w:ascii="Times" w:hAnsi="Times"/>
      <w:sz w:val="22"/>
      <w:szCs w:val="20"/>
    </w:rPr>
  </w:style>
  <w:style w:type="character" w:customStyle="1" w:styleId="RetraitcorpsdetexteCar">
    <w:name w:val="Retrait corps de texte Car"/>
    <w:basedOn w:val="Policepardfaut"/>
    <w:link w:val="Retraitcorpsdetexte"/>
    <w:rsid w:val="00694219"/>
    <w:rPr>
      <w:rFonts w:ascii="Times" w:eastAsia="Times New Roman" w:hAnsi="Times"/>
      <w:sz w:val="22"/>
      <w:lang w:eastAsia="fr-FR"/>
    </w:rPr>
  </w:style>
  <w:style w:type="paragraph" w:styleId="Retraitcorpsdetexte2">
    <w:name w:val="Body Text Indent 2"/>
    <w:basedOn w:val="Normal"/>
    <w:link w:val="Retraitcorpsdetexte2Car"/>
    <w:rsid w:val="00694219"/>
    <w:pPr>
      <w:ind w:left="567" w:hanging="567"/>
      <w:jc w:val="both"/>
    </w:pPr>
    <w:rPr>
      <w:rFonts w:ascii="Times" w:hAnsi="Times"/>
      <w:i/>
      <w:szCs w:val="20"/>
    </w:rPr>
  </w:style>
  <w:style w:type="character" w:customStyle="1" w:styleId="Retraitcorpsdetexte2Car">
    <w:name w:val="Retrait corps de texte 2 Car"/>
    <w:basedOn w:val="Policepardfaut"/>
    <w:link w:val="Retraitcorpsdetexte2"/>
    <w:rsid w:val="00694219"/>
    <w:rPr>
      <w:rFonts w:ascii="Times" w:eastAsia="Times New Roman" w:hAnsi="Times"/>
      <w:i/>
      <w:sz w:val="24"/>
      <w:lang w:eastAsia="fr-FR"/>
    </w:rPr>
  </w:style>
  <w:style w:type="character" w:styleId="Lienhypertexte">
    <w:name w:val="Hyperlink"/>
    <w:uiPriority w:val="99"/>
    <w:rsid w:val="00694219"/>
    <w:rPr>
      <w:color w:val="0000FF"/>
      <w:u w:val="single"/>
    </w:rPr>
  </w:style>
  <w:style w:type="paragraph" w:styleId="Corpsdetexte2">
    <w:name w:val="Body Text 2"/>
    <w:basedOn w:val="Normal"/>
    <w:link w:val="Corpsdetexte2Car"/>
    <w:rsid w:val="00694219"/>
    <w:pPr>
      <w:tabs>
        <w:tab w:val="decimal" w:leader="underscore" w:pos="567"/>
        <w:tab w:val="left" w:leader="dot" w:pos="9070"/>
      </w:tabs>
      <w:jc w:val="both"/>
    </w:pPr>
    <w:rPr>
      <w:rFonts w:ascii="Arial" w:hAnsi="Arial" w:cs="Arial"/>
      <w:sz w:val="20"/>
      <w:szCs w:val="20"/>
    </w:rPr>
  </w:style>
  <w:style w:type="character" w:customStyle="1" w:styleId="Corpsdetexte2Car">
    <w:name w:val="Corps de texte 2 Car"/>
    <w:basedOn w:val="Policepardfaut"/>
    <w:link w:val="Corpsdetexte2"/>
    <w:rsid w:val="00694219"/>
    <w:rPr>
      <w:rFonts w:ascii="Arial" w:eastAsia="Times New Roman" w:hAnsi="Arial" w:cs="Arial"/>
      <w:lang w:eastAsia="fr-FR"/>
    </w:rPr>
  </w:style>
  <w:style w:type="paragraph" w:customStyle="1" w:styleId="font0">
    <w:name w:val="font0"/>
    <w:basedOn w:val="Normal"/>
    <w:rsid w:val="00694219"/>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694219"/>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694219"/>
    <w:pPr>
      <w:spacing w:before="100" w:beforeAutospacing="1" w:after="100" w:afterAutospacing="1"/>
    </w:pPr>
    <w:rPr>
      <w:rFonts w:ascii="Arial" w:eastAsia="Arial Unicode MS" w:hAnsi="Arial" w:cs="Arial"/>
      <w:b/>
      <w:bCs/>
      <w:sz w:val="20"/>
      <w:szCs w:val="20"/>
      <w:u w:val="single"/>
    </w:rPr>
  </w:style>
  <w:style w:type="paragraph" w:customStyle="1" w:styleId="font7">
    <w:name w:val="font7"/>
    <w:basedOn w:val="Normal"/>
    <w:rsid w:val="00694219"/>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69421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9421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69421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69421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69421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942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69421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694219"/>
    <w:pPr>
      <w:pBdr>
        <w:left w:val="single" w:sz="4" w:space="0" w:color="auto"/>
        <w:right w:val="single" w:sz="4" w:space="0" w:color="auto"/>
      </w:pBdr>
      <w:spacing w:before="100" w:beforeAutospacing="1" w:after="100" w:afterAutospacing="1"/>
    </w:pPr>
    <w:rPr>
      <w:rFonts w:ascii="Arial" w:eastAsia="Arial Unicode MS" w:hAnsi="Arial" w:cs="Arial"/>
      <w:i/>
      <w:iCs/>
      <w:sz w:val="16"/>
      <w:szCs w:val="16"/>
    </w:rPr>
  </w:style>
  <w:style w:type="paragraph" w:customStyle="1" w:styleId="xl34">
    <w:name w:val="xl34"/>
    <w:basedOn w:val="Normal"/>
    <w:rsid w:val="00694219"/>
    <w:pPr>
      <w:spacing w:before="100" w:beforeAutospacing="1" w:after="100" w:afterAutospacing="1"/>
    </w:pPr>
    <w:rPr>
      <w:rFonts w:ascii="Arial" w:eastAsia="Arial Unicode MS" w:hAnsi="Arial" w:cs="Arial"/>
      <w:i/>
      <w:iCs/>
      <w:sz w:val="16"/>
      <w:szCs w:val="16"/>
    </w:rPr>
  </w:style>
  <w:style w:type="paragraph" w:customStyle="1" w:styleId="xl35">
    <w:name w:val="xl35"/>
    <w:basedOn w:val="Normal"/>
    <w:rsid w:val="0069421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94219"/>
    <w:pPr>
      <w:pBdr>
        <w:top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41">
    <w:name w:val="xl41"/>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rsid w:val="00694219"/>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694219"/>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694219"/>
    <w:pPr>
      <w:pBdr>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694219"/>
    <w:pPr>
      <w:pBdr>
        <w:right w:val="single" w:sz="4"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694219"/>
    <w:pPr>
      <w:pBdr>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694219"/>
    <w:pPr>
      <w:pBdr>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694219"/>
    <w:pPr>
      <w:pBdr>
        <w:left w:val="single" w:sz="4" w:space="0" w:color="auto"/>
        <w:bottom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694219"/>
    <w:pPr>
      <w:spacing w:before="100" w:beforeAutospacing="1" w:after="100" w:afterAutospacing="1"/>
      <w:textAlignment w:val="top"/>
    </w:pPr>
    <w:rPr>
      <w:rFonts w:ascii="Arial" w:eastAsia="Arial Unicode MS" w:hAnsi="Arial" w:cs="Arial"/>
      <w:i/>
      <w:iCs/>
      <w:sz w:val="16"/>
      <w:szCs w:val="16"/>
    </w:rPr>
  </w:style>
  <w:style w:type="paragraph" w:customStyle="1" w:styleId="xl57">
    <w:name w:val="xl57"/>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59">
    <w:name w:val="xl5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0">
    <w:name w:val="xl60"/>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1">
    <w:name w:val="xl6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rsid w:val="00694219"/>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6">
    <w:name w:val="xl66"/>
    <w:basedOn w:val="Normal"/>
    <w:rsid w:val="0069421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Normal"/>
    <w:rsid w:val="00694219"/>
    <w:pPr>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8">
    <w:name w:val="xl68"/>
    <w:basedOn w:val="Normal"/>
    <w:rsid w:val="00694219"/>
    <w:pPr>
      <w:pBdr>
        <w:top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9">
    <w:name w:val="xl69"/>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rsid w:val="0069421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71">
    <w:name w:val="xl71"/>
    <w:basedOn w:val="Normal"/>
    <w:rsid w:val="00694219"/>
    <w:pPr>
      <w:spacing w:before="100" w:beforeAutospacing="1" w:after="100" w:afterAutospacing="1"/>
      <w:jc w:val="both"/>
      <w:textAlignment w:val="top"/>
    </w:pPr>
    <w:rPr>
      <w:rFonts w:ascii="Arial" w:eastAsia="Arial Unicode MS" w:hAnsi="Arial" w:cs="Arial"/>
      <w:i/>
      <w:iCs/>
      <w:sz w:val="16"/>
      <w:szCs w:val="16"/>
    </w:rPr>
  </w:style>
  <w:style w:type="paragraph" w:customStyle="1" w:styleId="xl72">
    <w:name w:val="xl72"/>
    <w:basedOn w:val="Normal"/>
    <w:rsid w:val="00694219"/>
    <w:pPr>
      <w:pBdr>
        <w:top w:val="single" w:sz="8" w:space="0" w:color="auto"/>
        <w:lef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3">
    <w:name w:val="xl73"/>
    <w:basedOn w:val="Normal"/>
    <w:rsid w:val="00694219"/>
    <w:pPr>
      <w:pBdr>
        <w:top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4">
    <w:name w:val="xl74"/>
    <w:basedOn w:val="Normal"/>
    <w:rsid w:val="00694219"/>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5">
    <w:name w:val="xl75"/>
    <w:basedOn w:val="Normal"/>
    <w:rsid w:val="00694219"/>
    <w:pPr>
      <w:pBdr>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6">
    <w:name w:val="xl76"/>
    <w:basedOn w:val="Normal"/>
    <w:rsid w:val="0069421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7">
    <w:name w:val="xl77"/>
    <w:basedOn w:val="Normal"/>
    <w:rsid w:val="00694219"/>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8">
    <w:name w:val="xl78"/>
    <w:basedOn w:val="Normal"/>
    <w:rsid w:val="0069421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9">
    <w:name w:val="xl7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0">
    <w:name w:val="xl80"/>
    <w:basedOn w:val="Normal"/>
    <w:rsid w:val="0069421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1">
    <w:name w:val="xl81"/>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82">
    <w:name w:val="xl82"/>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3">
    <w:name w:val="xl83"/>
    <w:basedOn w:val="Normal"/>
    <w:rsid w:val="0069421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4">
    <w:name w:val="xl84"/>
    <w:basedOn w:val="Normal"/>
    <w:rsid w:val="0069421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rsid w:val="0069421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6">
    <w:name w:val="xl86"/>
    <w:basedOn w:val="Normal"/>
    <w:rsid w:val="00694219"/>
    <w:pPr>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87">
    <w:name w:val="xl87"/>
    <w:basedOn w:val="Normal"/>
    <w:rsid w:val="00694219"/>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al"/>
    <w:rsid w:val="00694219"/>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9">
    <w:name w:val="xl89"/>
    <w:basedOn w:val="Normal"/>
    <w:rsid w:val="00694219"/>
    <w:pPr>
      <w:pBdr>
        <w:top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0">
    <w:name w:val="xl90"/>
    <w:basedOn w:val="Normal"/>
    <w:rsid w:val="00694219"/>
    <w:pPr>
      <w:pBdr>
        <w:top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1">
    <w:name w:val="xl91"/>
    <w:basedOn w:val="Normal"/>
    <w:rsid w:val="00694219"/>
    <w:pPr>
      <w:pBdr>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2">
    <w:name w:val="xl92"/>
    <w:basedOn w:val="Normal"/>
    <w:rsid w:val="00694219"/>
    <w:pPr>
      <w:pBdr>
        <w:bottom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3">
    <w:name w:val="xl93"/>
    <w:basedOn w:val="Normal"/>
    <w:rsid w:val="00694219"/>
    <w:pPr>
      <w:pBdr>
        <w:top w:val="single" w:sz="4" w:space="0" w:color="auto"/>
        <w:left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4">
    <w:name w:val="xl94"/>
    <w:basedOn w:val="Normal"/>
    <w:rsid w:val="00694219"/>
    <w:pPr>
      <w:pBdr>
        <w:top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5">
    <w:name w:val="xl95"/>
    <w:basedOn w:val="Normal"/>
    <w:rsid w:val="00694219"/>
    <w:pPr>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rsid w:val="00694219"/>
    <w:pPr>
      <w:pBdr>
        <w:top w:val="single" w:sz="8" w:space="0" w:color="auto"/>
        <w:left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rsid w:val="00694219"/>
    <w:pPr>
      <w:pBdr>
        <w:top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8">
    <w:name w:val="xl98"/>
    <w:basedOn w:val="Normal"/>
    <w:rsid w:val="0069421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rsid w:val="00694219"/>
    <w:pPr>
      <w:spacing w:before="100" w:beforeAutospacing="1" w:after="100" w:afterAutospacing="1"/>
    </w:pPr>
    <w:rPr>
      <w:rFonts w:ascii="Arial" w:eastAsia="Arial Unicode MS" w:hAnsi="Arial" w:cs="Arial"/>
      <w:b/>
      <w:bCs/>
    </w:rPr>
  </w:style>
  <w:style w:type="paragraph" w:styleId="Titre">
    <w:name w:val="Title"/>
    <w:basedOn w:val="Titre1complet"/>
    <w:next w:val="Titre1complet"/>
    <w:link w:val="TitreCar"/>
    <w:qFormat/>
    <w:rsid w:val="00694219"/>
    <w:rPr>
      <w:rFonts w:ascii="Times" w:hAnsi="Times"/>
      <w:b w:val="0"/>
      <w:szCs w:val="20"/>
    </w:rPr>
  </w:style>
  <w:style w:type="character" w:customStyle="1" w:styleId="TitreCar">
    <w:name w:val="Titre Car"/>
    <w:basedOn w:val="Policepardfaut"/>
    <w:link w:val="Titre"/>
    <w:rsid w:val="00694219"/>
    <w:rPr>
      <w:rFonts w:ascii="Times" w:eastAsia="Arial Unicode MS" w:hAnsi="Times" w:cs="Courier New"/>
      <w:bCs/>
      <w:shadow/>
      <w:sz w:val="28"/>
      <w:lang w:eastAsia="fr-FR"/>
    </w:rPr>
  </w:style>
  <w:style w:type="character" w:customStyle="1" w:styleId="TitreAnnexe">
    <w:name w:val="Titre Annexe"/>
    <w:qFormat/>
    <w:rsid w:val="00694219"/>
    <w:rPr>
      <w:rFonts w:ascii="Trebuchet MS" w:hAnsi="Trebuchet MS" w:cs="Arial"/>
      <w:b/>
      <w:color w:val="C00000"/>
      <w:sz w:val="20"/>
      <w:szCs w:val="18"/>
    </w:rPr>
  </w:style>
  <w:style w:type="numbering" w:customStyle="1" w:styleId="Annexe">
    <w:name w:val="Annexe"/>
    <w:rsid w:val="00694219"/>
    <w:pPr>
      <w:numPr>
        <w:numId w:val="158"/>
      </w:numPr>
    </w:pPr>
  </w:style>
  <w:style w:type="paragraph" w:styleId="TM2">
    <w:name w:val="toc 2"/>
    <w:basedOn w:val="Normal"/>
    <w:next w:val="Normal"/>
    <w:autoRedefine/>
    <w:uiPriority w:val="39"/>
    <w:rsid w:val="00B5380B"/>
    <w:pPr>
      <w:tabs>
        <w:tab w:val="right" w:leader="dot" w:pos="9629"/>
      </w:tabs>
      <w:spacing w:before="120"/>
    </w:pPr>
    <w:rPr>
      <w:rFonts w:ascii="Calibri" w:hAnsi="Calibri" w:cs="Calibri"/>
      <w:b/>
      <w:bCs/>
      <w:sz w:val="20"/>
      <w:szCs w:val="20"/>
    </w:rPr>
  </w:style>
  <w:style w:type="paragraph" w:styleId="TM1">
    <w:name w:val="toc 1"/>
    <w:basedOn w:val="Normal"/>
    <w:next w:val="Normal"/>
    <w:autoRedefine/>
    <w:uiPriority w:val="39"/>
    <w:rsid w:val="00FF02D7"/>
    <w:pPr>
      <w:tabs>
        <w:tab w:val="right" w:leader="dot" w:pos="9639"/>
      </w:tabs>
      <w:spacing w:before="120"/>
    </w:pPr>
    <w:rPr>
      <w:rFonts w:ascii="Trebuchet MS" w:hAnsi="Trebuchet MS"/>
      <w:b/>
      <w:bCs/>
      <w:noProof/>
      <w:color w:val="808080"/>
      <w:sz w:val="20"/>
    </w:rPr>
  </w:style>
  <w:style w:type="paragraph" w:styleId="TM3">
    <w:name w:val="toc 3"/>
    <w:basedOn w:val="Normal"/>
    <w:next w:val="Normal"/>
    <w:autoRedefine/>
    <w:uiPriority w:val="39"/>
    <w:rsid w:val="00694219"/>
    <w:pPr>
      <w:ind w:left="240"/>
    </w:pPr>
    <w:rPr>
      <w:rFonts w:ascii="Calibri" w:hAnsi="Calibri" w:cs="Calibri"/>
      <w:sz w:val="20"/>
      <w:szCs w:val="20"/>
    </w:rPr>
  </w:style>
  <w:style w:type="paragraph" w:styleId="TM6">
    <w:name w:val="toc 6"/>
    <w:basedOn w:val="Normal"/>
    <w:next w:val="Normal"/>
    <w:autoRedefine/>
    <w:uiPriority w:val="39"/>
    <w:rsid w:val="00694219"/>
    <w:pPr>
      <w:ind w:left="960"/>
    </w:pPr>
    <w:rPr>
      <w:rFonts w:ascii="Calibri" w:hAnsi="Calibri" w:cs="Calibri"/>
      <w:sz w:val="20"/>
      <w:szCs w:val="20"/>
    </w:rPr>
  </w:style>
  <w:style w:type="paragraph" w:customStyle="1" w:styleId="titre4i">
    <w:name w:val="titre 4 i"/>
    <w:basedOn w:val="Normal"/>
    <w:rsid w:val="00694219"/>
    <w:pPr>
      <w:numPr>
        <w:numId w:val="9"/>
      </w:numPr>
      <w:tabs>
        <w:tab w:val="clear" w:pos="360"/>
      </w:tabs>
      <w:ind w:left="1134" w:hanging="567"/>
      <w:jc w:val="both"/>
      <w:outlineLvl w:val="3"/>
    </w:pPr>
    <w:rPr>
      <w:rFonts w:ascii="Times" w:hAnsi="Times" w:cs="Times"/>
      <w:b/>
      <w:bCs/>
    </w:rPr>
  </w:style>
  <w:style w:type="paragraph" w:customStyle="1" w:styleId="Titre81">
    <w:name w:val="Titre 81"/>
    <w:basedOn w:val="Paragraphedeliste"/>
    <w:next w:val="Normal"/>
    <w:unhideWhenUsed/>
    <w:qFormat/>
    <w:rsid w:val="00694219"/>
    <w:pPr>
      <w:autoSpaceDE w:val="0"/>
      <w:autoSpaceDN w:val="0"/>
      <w:adjustRightInd w:val="0"/>
      <w:spacing w:before="200"/>
      <w:ind w:left="993" w:hanging="426"/>
      <w:contextualSpacing/>
      <w:jc w:val="both"/>
      <w:outlineLvl w:val="7"/>
    </w:pPr>
    <w:rPr>
      <w:rFonts w:ascii="Trebuchet MS" w:eastAsia="Calibri" w:hAnsi="Trebuchet MS" w:cs="Calibri"/>
      <w:b/>
      <w:iCs/>
      <w:color w:val="6C7073"/>
      <w:sz w:val="20"/>
      <w:szCs w:val="23"/>
      <w:lang w:eastAsia="en-US"/>
    </w:rPr>
  </w:style>
  <w:style w:type="paragraph" w:customStyle="1" w:styleId="Titre91">
    <w:name w:val="Titre 91"/>
    <w:basedOn w:val="Normal"/>
    <w:next w:val="Normal"/>
    <w:unhideWhenUsed/>
    <w:qFormat/>
    <w:rsid w:val="00694219"/>
    <w:pPr>
      <w:tabs>
        <w:tab w:val="num" w:pos="720"/>
      </w:tabs>
      <w:autoSpaceDE w:val="0"/>
      <w:autoSpaceDN w:val="0"/>
      <w:adjustRightInd w:val="0"/>
      <w:spacing w:before="200"/>
      <w:ind w:left="993" w:hanging="426"/>
      <w:jc w:val="both"/>
      <w:outlineLvl w:val="8"/>
    </w:pPr>
    <w:rPr>
      <w:rFonts w:ascii="Trebuchet MS" w:eastAsia="Calibri" w:hAnsi="Trebuchet MS" w:cs="Calibri"/>
      <w:b/>
      <w:iCs/>
      <w:color w:val="A4A7AA"/>
      <w:sz w:val="20"/>
      <w:szCs w:val="23"/>
      <w:lang w:eastAsia="en-US"/>
    </w:rPr>
  </w:style>
  <w:style w:type="numbering" w:customStyle="1" w:styleId="Aucuneliste2">
    <w:name w:val="Aucune liste2"/>
    <w:next w:val="Aucuneliste"/>
    <w:uiPriority w:val="99"/>
    <w:semiHidden/>
    <w:unhideWhenUsed/>
    <w:rsid w:val="00694219"/>
  </w:style>
  <w:style w:type="paragraph" w:customStyle="1" w:styleId="Sansinterligne1">
    <w:name w:val="Sans interligne1"/>
    <w:next w:val="Sansinterligne"/>
    <w:uiPriority w:val="1"/>
    <w:qFormat/>
    <w:rsid w:val="00694219"/>
    <w:rPr>
      <w:rFonts w:ascii="Calibri" w:eastAsia="Times New Roman" w:hAnsi="Calibri"/>
      <w:sz w:val="22"/>
      <w:szCs w:val="22"/>
      <w:lang w:eastAsia="fr-FR"/>
    </w:rPr>
  </w:style>
  <w:style w:type="character" w:customStyle="1" w:styleId="SansinterligneCar">
    <w:name w:val="Sans interligne Car"/>
    <w:uiPriority w:val="1"/>
    <w:rsid w:val="00694219"/>
    <w:rPr>
      <w:rFonts w:eastAsia="Times New Roman"/>
      <w:lang w:eastAsia="fr-FR"/>
    </w:rPr>
  </w:style>
  <w:style w:type="paragraph" w:styleId="Corpsdetexte3">
    <w:name w:val="Body Text 3"/>
    <w:basedOn w:val="Normal"/>
    <w:link w:val="Corpsdetexte3Car"/>
    <w:unhideWhenUsed/>
    <w:rsid w:val="00694219"/>
    <w:pPr>
      <w:autoSpaceDE w:val="0"/>
      <w:autoSpaceDN w:val="0"/>
      <w:adjustRightInd w:val="0"/>
      <w:spacing w:before="200" w:after="120"/>
      <w:jc w:val="both"/>
    </w:pPr>
    <w:rPr>
      <w:rFonts w:ascii="Trebuchet MS" w:eastAsia="Calibri" w:hAnsi="Trebuchet MS" w:cs="Calibri"/>
      <w:iCs/>
      <w:color w:val="000000"/>
      <w:sz w:val="16"/>
      <w:szCs w:val="16"/>
      <w:lang w:eastAsia="en-US"/>
    </w:rPr>
  </w:style>
  <w:style w:type="character" w:customStyle="1" w:styleId="Corpsdetexte3Car">
    <w:name w:val="Corps de texte 3 Car"/>
    <w:basedOn w:val="Policepardfaut"/>
    <w:link w:val="Corpsdetexte3"/>
    <w:rsid w:val="00694219"/>
    <w:rPr>
      <w:rFonts w:ascii="Trebuchet MS" w:eastAsia="Calibri" w:hAnsi="Trebuchet MS" w:cs="Calibri"/>
      <w:iCs/>
      <w:color w:val="000000"/>
      <w:sz w:val="16"/>
      <w:szCs w:val="16"/>
    </w:rPr>
  </w:style>
  <w:style w:type="character" w:styleId="Marquedecommentaire">
    <w:name w:val="annotation reference"/>
    <w:unhideWhenUsed/>
    <w:rsid w:val="00694219"/>
    <w:rPr>
      <w:sz w:val="16"/>
      <w:szCs w:val="16"/>
    </w:rPr>
  </w:style>
  <w:style w:type="paragraph" w:styleId="Commentaire">
    <w:name w:val="annotation text"/>
    <w:basedOn w:val="Normal"/>
    <w:link w:val="CommentaireCar"/>
    <w:unhideWhenUsed/>
    <w:rsid w:val="00694219"/>
    <w:pPr>
      <w:autoSpaceDE w:val="0"/>
      <w:autoSpaceDN w:val="0"/>
      <w:adjustRightInd w:val="0"/>
      <w:spacing w:before="200"/>
      <w:jc w:val="both"/>
    </w:pPr>
    <w:rPr>
      <w:rFonts w:ascii="Trebuchet MS" w:eastAsia="Calibri" w:hAnsi="Trebuchet MS" w:cs="Calibri"/>
      <w:iCs/>
      <w:color w:val="000000"/>
      <w:sz w:val="20"/>
      <w:szCs w:val="20"/>
      <w:lang w:eastAsia="en-US"/>
    </w:rPr>
  </w:style>
  <w:style w:type="character" w:customStyle="1" w:styleId="CommentaireCar">
    <w:name w:val="Commentaire Car"/>
    <w:basedOn w:val="Policepardfaut"/>
    <w:link w:val="Commentaire"/>
    <w:rsid w:val="00694219"/>
    <w:rPr>
      <w:rFonts w:ascii="Trebuchet MS" w:eastAsia="Calibri" w:hAnsi="Trebuchet MS" w:cs="Calibri"/>
      <w:iCs/>
      <w:color w:val="000000"/>
    </w:rPr>
  </w:style>
  <w:style w:type="paragraph" w:styleId="Objetducommentaire">
    <w:name w:val="annotation subject"/>
    <w:basedOn w:val="Commentaire"/>
    <w:next w:val="Commentaire"/>
    <w:link w:val="ObjetducommentaireCar"/>
    <w:unhideWhenUsed/>
    <w:rsid w:val="00694219"/>
    <w:rPr>
      <w:b/>
      <w:bCs/>
    </w:rPr>
  </w:style>
  <w:style w:type="character" w:customStyle="1" w:styleId="ObjetducommentaireCar">
    <w:name w:val="Objet du commentaire Car"/>
    <w:basedOn w:val="CommentaireCar"/>
    <w:link w:val="Objetducommentaire"/>
    <w:rsid w:val="00694219"/>
    <w:rPr>
      <w:rFonts w:ascii="Trebuchet MS" w:eastAsia="Calibri" w:hAnsi="Trebuchet MS" w:cs="Calibri"/>
      <w:b/>
      <w:bCs/>
      <w:iCs/>
      <w:color w:val="000000"/>
    </w:rPr>
  </w:style>
  <w:style w:type="paragraph" w:customStyle="1" w:styleId="Default">
    <w:name w:val="Default"/>
    <w:rsid w:val="00694219"/>
    <w:pPr>
      <w:autoSpaceDE w:val="0"/>
      <w:autoSpaceDN w:val="0"/>
      <w:adjustRightInd w:val="0"/>
    </w:pPr>
    <w:rPr>
      <w:rFonts w:ascii="Corbel" w:eastAsia="Calibri" w:hAnsi="Corbel" w:cs="Corbel"/>
      <w:color w:val="000000"/>
      <w:sz w:val="24"/>
      <w:szCs w:val="24"/>
    </w:rPr>
  </w:style>
  <w:style w:type="table" w:customStyle="1" w:styleId="Grilledutableau1">
    <w:name w:val="Grille du tableau1"/>
    <w:basedOn w:val="TableauNormal"/>
    <w:next w:val="Grilledutableau"/>
    <w:rsid w:val="00694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694219"/>
    <w:rPr>
      <w:b/>
    </w:rPr>
  </w:style>
  <w:style w:type="paragraph" w:styleId="TM4">
    <w:name w:val="toc 4"/>
    <w:basedOn w:val="TM5"/>
    <w:next w:val="Normal"/>
    <w:autoRedefine/>
    <w:uiPriority w:val="39"/>
    <w:unhideWhenUsed/>
    <w:rsid w:val="00694219"/>
    <w:pPr>
      <w:ind w:left="480"/>
    </w:pPr>
  </w:style>
  <w:style w:type="paragraph" w:styleId="En-ttedetabledesmatires">
    <w:name w:val="TOC Heading"/>
    <w:basedOn w:val="Titre1"/>
    <w:next w:val="Normal"/>
    <w:uiPriority w:val="39"/>
    <w:semiHidden/>
    <w:unhideWhenUsed/>
    <w:qFormat/>
    <w:rsid w:val="00694219"/>
    <w:pPr>
      <w:pBdr>
        <w:bottom w:val="single" w:sz="12" w:space="10" w:color="C00000"/>
      </w:pBdr>
      <w:autoSpaceDE w:val="0"/>
      <w:autoSpaceDN w:val="0"/>
      <w:adjustRightInd w:val="0"/>
      <w:spacing w:before="1800"/>
      <w:ind w:left="0" w:firstLine="0"/>
      <w:jc w:val="left"/>
      <w:outlineLvl w:val="9"/>
    </w:pPr>
    <w:rPr>
      <w:rFonts w:eastAsia="Calibri"/>
      <w:iCs w:val="0"/>
      <w:smallCaps w:val="0"/>
      <w:color w:val="6C7073"/>
      <w:sz w:val="68"/>
      <w:szCs w:val="68"/>
    </w:rPr>
  </w:style>
  <w:style w:type="paragraph" w:styleId="Citation">
    <w:name w:val="Quote"/>
    <w:next w:val="Normal"/>
    <w:link w:val="CitationCar"/>
    <w:uiPriority w:val="29"/>
    <w:qFormat/>
    <w:rsid w:val="00694219"/>
    <w:pPr>
      <w:shd w:val="clear" w:color="auto" w:fill="DFE0E1"/>
      <w:jc w:val="both"/>
    </w:pPr>
    <w:rPr>
      <w:rFonts w:ascii="Trebuchet MS" w:eastAsia="Calibri" w:hAnsi="Trebuchet MS" w:cs="Calibri"/>
      <w:i/>
      <w:iCs/>
      <w:color w:val="000000"/>
      <w:szCs w:val="23"/>
    </w:rPr>
  </w:style>
  <w:style w:type="character" w:customStyle="1" w:styleId="CitationCar">
    <w:name w:val="Citation Car"/>
    <w:basedOn w:val="Policepardfaut"/>
    <w:link w:val="Citation"/>
    <w:uiPriority w:val="29"/>
    <w:rsid w:val="00694219"/>
    <w:rPr>
      <w:rFonts w:ascii="Trebuchet MS" w:eastAsia="Calibri" w:hAnsi="Trebuchet MS" w:cs="Calibri"/>
      <w:i/>
      <w:iCs/>
      <w:color w:val="000000"/>
      <w:szCs w:val="23"/>
      <w:shd w:val="clear" w:color="auto" w:fill="DFE0E1"/>
    </w:rPr>
  </w:style>
  <w:style w:type="paragraph" w:customStyle="1" w:styleId="Articles-Textesofficiels">
    <w:name w:val="Articles - Textes officiels"/>
    <w:qFormat/>
    <w:rsid w:val="00694219"/>
    <w:pPr>
      <w:spacing w:before="200" w:after="60"/>
      <w:jc w:val="both"/>
    </w:pPr>
    <w:rPr>
      <w:rFonts w:ascii="Trebuchet MS" w:eastAsia="Calibri" w:hAnsi="Trebuchet MS" w:cs="Calibri"/>
      <w:i/>
      <w:iCs/>
      <w:color w:val="000000"/>
      <w:szCs w:val="23"/>
    </w:rPr>
  </w:style>
  <w:style w:type="paragraph" w:customStyle="1" w:styleId="Sous-titre1">
    <w:name w:val="Sous-titre1"/>
    <w:basedOn w:val="Normal"/>
    <w:next w:val="Normal"/>
    <w:uiPriority w:val="11"/>
    <w:qFormat/>
    <w:rsid w:val="00694219"/>
    <w:pPr>
      <w:numPr>
        <w:ilvl w:val="1"/>
      </w:numPr>
      <w:autoSpaceDE w:val="0"/>
      <w:autoSpaceDN w:val="0"/>
      <w:adjustRightInd w:val="0"/>
      <w:spacing w:before="200"/>
      <w:ind w:left="392" w:hanging="392"/>
      <w:jc w:val="both"/>
    </w:pPr>
    <w:rPr>
      <w:rFonts w:ascii="Trebuchet MS" w:hAnsi="Trebuchet MS"/>
      <w:b/>
      <w:iCs/>
      <w:spacing w:val="15"/>
      <w:sz w:val="20"/>
      <w:lang w:eastAsia="en-US"/>
    </w:rPr>
  </w:style>
  <w:style w:type="character" w:customStyle="1" w:styleId="Sous-titreCar">
    <w:name w:val="Sous-titre Car"/>
    <w:link w:val="Sous-titre"/>
    <w:uiPriority w:val="11"/>
    <w:rsid w:val="00694219"/>
    <w:rPr>
      <w:rFonts w:ascii="Trebuchet MS" w:eastAsia="Times New Roman" w:hAnsi="Trebuchet MS"/>
      <w:b/>
      <w:iCs/>
      <w:spacing w:val="15"/>
      <w:szCs w:val="24"/>
    </w:rPr>
  </w:style>
  <w:style w:type="paragraph" w:customStyle="1" w:styleId="TITREPAGEDEGARDENIV2">
    <w:name w:val="TITRE PAGE DE GARDE NIV 2"/>
    <w:next w:val="Normal"/>
    <w:qFormat/>
    <w:rsid w:val="00694219"/>
    <w:pPr>
      <w:spacing w:after="200" w:line="276" w:lineRule="auto"/>
    </w:pPr>
    <w:rPr>
      <w:rFonts w:ascii="Trebuchet MS" w:eastAsia="Calibri" w:hAnsi="Trebuchet MS" w:cs="Calibri"/>
      <w:iCs/>
      <w:color w:val="000000"/>
      <w:sz w:val="36"/>
      <w:szCs w:val="23"/>
    </w:rPr>
  </w:style>
  <w:style w:type="paragraph" w:customStyle="1" w:styleId="Dfinition">
    <w:name w:val="Définition"/>
    <w:next w:val="Normal"/>
    <w:qFormat/>
    <w:rsid w:val="00694219"/>
    <w:pPr>
      <w:keepNext/>
      <w:keepLines/>
      <w:pBdr>
        <w:left w:val="single" w:sz="4" w:space="4" w:color="C00000"/>
      </w:pBdr>
      <w:shd w:val="clear" w:color="auto" w:fill="DFE0E1"/>
      <w:spacing w:before="120"/>
      <w:ind w:left="567"/>
    </w:pPr>
    <w:rPr>
      <w:rFonts w:ascii="Trebuchet MS" w:eastAsia="Calibri" w:hAnsi="Trebuchet MS" w:cs="Calibri"/>
      <w:i/>
      <w:color w:val="000000"/>
      <w:szCs w:val="23"/>
    </w:rPr>
  </w:style>
  <w:style w:type="table" w:customStyle="1" w:styleId="TableaubandesCSO1">
    <w:name w:val="Tableau à bandes CSO1"/>
    <w:basedOn w:val="TableauNormal"/>
    <w:next w:val="Trameclaire-Accent2"/>
    <w:uiPriority w:val="60"/>
    <w:rsid w:val="00694219"/>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1complet">
    <w:name w:val="Titre 1 complet"/>
    <w:basedOn w:val="Textebrut"/>
    <w:next w:val="Titre1"/>
    <w:qFormat/>
    <w:rsid w:val="00694219"/>
    <w:pPr>
      <w:spacing w:before="360"/>
      <w:jc w:val="center"/>
    </w:pPr>
    <w:rPr>
      <w:rFonts w:ascii="Trebuchet MS" w:eastAsia="Arial Unicode MS" w:hAnsi="Trebuchet MS"/>
      <w:b/>
      <w:bCs/>
      <w:shadow/>
      <w:sz w:val="28"/>
      <w:szCs w:val="28"/>
    </w:rPr>
  </w:style>
  <w:style w:type="paragraph" w:customStyle="1" w:styleId="Remarque">
    <w:name w:val="Remarque"/>
    <w:qFormat/>
    <w:rsid w:val="00694219"/>
    <w:pPr>
      <w:keepNext/>
      <w:pBdr>
        <w:top w:val="single" w:sz="8" w:space="1" w:color="C00000"/>
      </w:pBdr>
      <w:shd w:val="clear" w:color="auto" w:fill="DFE0E1"/>
      <w:spacing w:before="60"/>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694219"/>
    <w:pPr>
      <w:numPr>
        <w:numId w:val="12"/>
      </w:numPr>
      <w:tabs>
        <w:tab w:val="num" w:pos="928"/>
      </w:tabs>
      <w:ind w:left="284" w:hanging="284"/>
    </w:pPr>
  </w:style>
  <w:style w:type="paragraph" w:customStyle="1" w:styleId="Titredelarticledcretloi">
    <w:name w:val="Titre de l'article/décret/loi"/>
    <w:basedOn w:val="Normal"/>
    <w:qFormat/>
    <w:rsid w:val="00694219"/>
    <w:pPr>
      <w:autoSpaceDE w:val="0"/>
      <w:autoSpaceDN w:val="0"/>
      <w:adjustRightInd w:val="0"/>
      <w:spacing w:before="240" w:after="120"/>
    </w:pPr>
    <w:rPr>
      <w:rFonts w:ascii="Trebuchet MS" w:eastAsia="Calibri" w:hAnsi="Trebuchet MS" w:cs="Calibri"/>
      <w:b/>
      <w:iCs/>
      <w:color w:val="C00000"/>
      <w:sz w:val="20"/>
      <w:szCs w:val="23"/>
      <w:lang w:eastAsia="en-US"/>
    </w:rPr>
  </w:style>
  <w:style w:type="paragraph" w:customStyle="1" w:styleId="Exemple">
    <w:name w:val="Exemple"/>
    <w:basedOn w:val="Normal"/>
    <w:qFormat/>
    <w:rsid w:val="00694219"/>
    <w:pPr>
      <w:pBdr>
        <w:top w:val="single" w:sz="8" w:space="1" w:color="C00000"/>
      </w:pBdr>
      <w:shd w:val="clear" w:color="auto" w:fill="DFE0E1"/>
      <w:autoSpaceDE w:val="0"/>
      <w:autoSpaceDN w:val="0"/>
      <w:adjustRightInd w:val="0"/>
      <w:spacing w:before="60"/>
      <w:jc w:val="both"/>
    </w:pPr>
    <w:rPr>
      <w:rFonts w:ascii="Trebuchet MS" w:eastAsia="Calibri" w:hAnsi="Trebuchet MS" w:cs="Calibri"/>
      <w:iCs/>
      <w:color w:val="C00000"/>
      <w:sz w:val="18"/>
      <w:szCs w:val="18"/>
      <w:lang w:eastAsia="en-US"/>
    </w:rPr>
  </w:style>
  <w:style w:type="paragraph" w:customStyle="1" w:styleId="Exemple-Enumerationniv1">
    <w:name w:val="Exemple - Enumeration niv 1"/>
    <w:basedOn w:val="Exemple"/>
    <w:qFormat/>
    <w:rsid w:val="00694219"/>
    <w:pPr>
      <w:numPr>
        <w:numId w:val="13"/>
      </w:numPr>
      <w:tabs>
        <w:tab w:val="num" w:pos="360"/>
      </w:tabs>
      <w:ind w:left="284" w:hanging="284"/>
    </w:pPr>
  </w:style>
  <w:style w:type="paragraph" w:customStyle="1" w:styleId="EnumrationNiv1">
    <w:name w:val="Enumération Niv 1"/>
    <w:qFormat/>
    <w:rsid w:val="00694219"/>
    <w:pPr>
      <w:spacing w:before="120"/>
      <w:jc w:val="both"/>
    </w:pPr>
    <w:rPr>
      <w:rFonts w:ascii="Trebuchet MS" w:eastAsia="Calibri" w:hAnsi="Trebuchet MS" w:cs="Calibri"/>
      <w:iCs/>
      <w:color w:val="000000"/>
      <w:szCs w:val="23"/>
    </w:rPr>
  </w:style>
  <w:style w:type="paragraph" w:customStyle="1" w:styleId="EnumrationNiv2">
    <w:name w:val="Enumération Niv 2"/>
    <w:qFormat/>
    <w:rsid w:val="00694219"/>
    <w:pPr>
      <w:numPr>
        <w:numId w:val="10"/>
      </w:numPr>
      <w:spacing w:before="60"/>
      <w:ind w:left="851" w:hanging="142"/>
      <w:jc w:val="both"/>
    </w:pPr>
    <w:rPr>
      <w:rFonts w:ascii="Trebuchet MS" w:eastAsia="Calibri" w:hAnsi="Trebuchet MS" w:cs="Calibri"/>
      <w:iCs/>
      <w:color w:val="000000"/>
      <w:szCs w:val="23"/>
    </w:rPr>
  </w:style>
  <w:style w:type="paragraph" w:customStyle="1" w:styleId="EnumrationNiv3">
    <w:name w:val="Enumération Niv 3"/>
    <w:qFormat/>
    <w:rsid w:val="00694219"/>
    <w:pPr>
      <w:numPr>
        <w:numId w:val="11"/>
      </w:numPr>
      <w:tabs>
        <w:tab w:val="num" w:pos="705"/>
      </w:tabs>
      <w:spacing w:before="60"/>
      <w:ind w:left="1135" w:hanging="284"/>
      <w:jc w:val="both"/>
    </w:pPr>
    <w:rPr>
      <w:rFonts w:ascii="Trebuchet MS" w:eastAsia="Calibri" w:hAnsi="Trebuchet MS" w:cs="Calibri"/>
      <w:iCs/>
      <w:color w:val="000000"/>
      <w:szCs w:val="23"/>
    </w:rPr>
  </w:style>
  <w:style w:type="paragraph" w:customStyle="1" w:styleId="TM51">
    <w:name w:val="TM 51"/>
    <w:basedOn w:val="Normal"/>
    <w:next w:val="Normal"/>
    <w:autoRedefine/>
    <w:unhideWhenUsed/>
    <w:rsid w:val="00694219"/>
    <w:pPr>
      <w:tabs>
        <w:tab w:val="left" w:pos="1540"/>
        <w:tab w:val="right" w:leader="dot" w:pos="6804"/>
      </w:tabs>
      <w:autoSpaceDE w:val="0"/>
      <w:autoSpaceDN w:val="0"/>
      <w:adjustRightInd w:val="0"/>
      <w:spacing w:after="100"/>
      <w:ind w:left="1559" w:right="851" w:hanging="567"/>
    </w:pPr>
    <w:rPr>
      <w:rFonts w:ascii="Trebuchet MS" w:eastAsia="Calibri" w:hAnsi="Trebuchet MS" w:cs="Calibri"/>
      <w:i/>
      <w:iCs/>
      <w:noProof/>
      <w:color w:val="A4A7AA"/>
      <w:sz w:val="18"/>
      <w:szCs w:val="23"/>
      <w:lang w:eastAsia="en-US"/>
    </w:rPr>
  </w:style>
  <w:style w:type="paragraph" w:customStyle="1" w:styleId="EnumrationNiv1suite">
    <w:name w:val="Enumération Niv 1 suite"/>
    <w:basedOn w:val="EnumrationNiv1"/>
    <w:qFormat/>
    <w:rsid w:val="00694219"/>
    <w:pPr>
      <w:spacing w:before="60"/>
      <w:ind w:left="709"/>
    </w:pPr>
  </w:style>
  <w:style w:type="paragraph" w:customStyle="1" w:styleId="EnumrationNiv2suite">
    <w:name w:val="Enumération Niv 2 suite"/>
    <w:basedOn w:val="EnumrationNiv2"/>
    <w:qFormat/>
    <w:rsid w:val="00694219"/>
    <w:pPr>
      <w:numPr>
        <w:numId w:val="0"/>
      </w:numPr>
      <w:ind w:left="851"/>
    </w:pPr>
  </w:style>
  <w:style w:type="paragraph" w:customStyle="1" w:styleId="titreremarque">
    <w:name w:val="titre remarque"/>
    <w:basedOn w:val="Normal"/>
    <w:rsid w:val="00694219"/>
    <w:pPr>
      <w:numPr>
        <w:numId w:val="14"/>
      </w:numPr>
      <w:tabs>
        <w:tab w:val="clear" w:pos="360"/>
        <w:tab w:val="left" w:pos="567"/>
      </w:tabs>
      <w:ind w:left="567" w:hanging="567"/>
      <w:jc w:val="both"/>
    </w:pPr>
    <w:rPr>
      <w:rFonts w:ascii="Trebuchet MS" w:hAnsi="Trebuchet MS"/>
      <w:b/>
      <w:color w:val="C00000"/>
      <w:sz w:val="20"/>
      <w:szCs w:val="20"/>
    </w:rPr>
  </w:style>
  <w:style w:type="paragraph" w:customStyle="1" w:styleId="titreexemple">
    <w:name w:val="titre exemple"/>
    <w:basedOn w:val="Normal"/>
    <w:next w:val="Exemple"/>
    <w:rsid w:val="00694219"/>
    <w:pPr>
      <w:numPr>
        <w:numId w:val="15"/>
      </w:numPr>
      <w:tabs>
        <w:tab w:val="clear" w:pos="1778"/>
        <w:tab w:val="left" w:pos="567"/>
      </w:tabs>
      <w:spacing w:line="288" w:lineRule="auto"/>
      <w:ind w:left="567" w:hanging="567"/>
      <w:jc w:val="both"/>
    </w:pPr>
    <w:rPr>
      <w:rFonts w:ascii="Trebuchet MS" w:hAnsi="Trebuchet MS"/>
      <w:b/>
      <w:bCs/>
      <w:color w:val="C00000"/>
      <w:sz w:val="20"/>
      <w:szCs w:val="20"/>
    </w:rPr>
  </w:style>
  <w:style w:type="paragraph" w:customStyle="1" w:styleId="ArticleDcretnXX">
    <w:name w:val="Article/Décret n°XX"/>
    <w:basedOn w:val="Normal"/>
    <w:qFormat/>
    <w:rsid w:val="00694219"/>
    <w:pPr>
      <w:autoSpaceDE w:val="0"/>
      <w:autoSpaceDN w:val="0"/>
      <w:adjustRightInd w:val="0"/>
      <w:spacing w:before="200"/>
      <w:jc w:val="both"/>
    </w:pPr>
    <w:rPr>
      <w:rFonts w:ascii="Trebuchet MS" w:eastAsia="Calibri" w:hAnsi="Trebuchet MS" w:cs="Calibri"/>
      <w:iCs/>
      <w:color w:val="C00000"/>
      <w:sz w:val="20"/>
      <w:szCs w:val="23"/>
      <w:lang w:eastAsia="en-US"/>
    </w:rPr>
  </w:style>
  <w:style w:type="character" w:customStyle="1" w:styleId="Emphaseple1">
    <w:name w:val="Emphase pâle1"/>
    <w:uiPriority w:val="19"/>
    <w:qFormat/>
    <w:rsid w:val="00694219"/>
    <w:rPr>
      <w:i/>
      <w:iCs/>
      <w:color w:val="FF6060"/>
    </w:rPr>
  </w:style>
  <w:style w:type="character" w:styleId="Accentuation">
    <w:name w:val="Emphasis"/>
    <w:uiPriority w:val="20"/>
    <w:qFormat/>
    <w:rsid w:val="00694219"/>
    <w:rPr>
      <w:i/>
      <w:iCs/>
    </w:rPr>
  </w:style>
  <w:style w:type="character" w:customStyle="1" w:styleId="Emphaseintense1">
    <w:name w:val="Emphase intense1"/>
    <w:uiPriority w:val="21"/>
    <w:qFormat/>
    <w:rsid w:val="00694219"/>
    <w:rPr>
      <w:b/>
      <w:bCs/>
      <w:i/>
      <w:iCs/>
      <w:color w:val="A5A8AA"/>
    </w:rPr>
  </w:style>
  <w:style w:type="character" w:styleId="lev">
    <w:name w:val="Strong"/>
    <w:uiPriority w:val="22"/>
    <w:qFormat/>
    <w:rsid w:val="00694219"/>
    <w:rPr>
      <w:b/>
      <w:bCs/>
    </w:rPr>
  </w:style>
  <w:style w:type="paragraph" w:customStyle="1" w:styleId="Citationintense1">
    <w:name w:val="Citation intense1"/>
    <w:basedOn w:val="Normal"/>
    <w:next w:val="Normal"/>
    <w:uiPriority w:val="30"/>
    <w:rsid w:val="00694219"/>
    <w:pPr>
      <w:pBdr>
        <w:bottom w:val="single" w:sz="4" w:space="4" w:color="A5A8AA"/>
      </w:pBdr>
      <w:autoSpaceDE w:val="0"/>
      <w:autoSpaceDN w:val="0"/>
      <w:adjustRightInd w:val="0"/>
      <w:spacing w:before="200" w:after="280"/>
      <w:ind w:left="936" w:right="936"/>
      <w:jc w:val="both"/>
    </w:pPr>
    <w:rPr>
      <w:rFonts w:ascii="Trebuchet MS" w:eastAsia="Calibri" w:hAnsi="Trebuchet MS" w:cs="Calibri"/>
      <w:b/>
      <w:bCs/>
      <w:i/>
      <w:color w:val="A5A8AA"/>
      <w:sz w:val="20"/>
      <w:szCs w:val="23"/>
      <w:lang w:eastAsia="en-US"/>
    </w:rPr>
  </w:style>
  <w:style w:type="character" w:customStyle="1" w:styleId="CitationintenseCar">
    <w:name w:val="Citation intense Car"/>
    <w:link w:val="Citationintense"/>
    <w:uiPriority w:val="30"/>
    <w:rsid w:val="00694219"/>
    <w:rPr>
      <w:rFonts w:ascii="Trebuchet MS" w:hAnsi="Trebuchet MS" w:cs="Calibri"/>
      <w:b/>
      <w:bCs/>
      <w:i/>
      <w:color w:val="A5A8AA"/>
      <w:szCs w:val="23"/>
    </w:rPr>
  </w:style>
  <w:style w:type="character" w:customStyle="1" w:styleId="Rfrenceple1">
    <w:name w:val="Référence pâle1"/>
    <w:uiPriority w:val="31"/>
    <w:rsid w:val="00694219"/>
    <w:rPr>
      <w:smallCaps/>
      <w:color w:val="6C7073"/>
      <w:u w:val="single"/>
    </w:rPr>
  </w:style>
  <w:style w:type="character" w:customStyle="1" w:styleId="Rfrenceintense1">
    <w:name w:val="Référence intense1"/>
    <w:uiPriority w:val="32"/>
    <w:rsid w:val="00694219"/>
    <w:rPr>
      <w:b/>
      <w:bCs/>
      <w:smallCaps/>
      <w:color w:val="6C7073"/>
      <w:spacing w:val="5"/>
      <w:u w:val="single"/>
    </w:rPr>
  </w:style>
  <w:style w:type="character" w:styleId="Titredulivre">
    <w:name w:val="Book Title"/>
    <w:uiPriority w:val="33"/>
    <w:qFormat/>
    <w:rsid w:val="00694219"/>
    <w:rPr>
      <w:b/>
      <w:bCs/>
      <w:smallCaps/>
      <w:spacing w:val="5"/>
    </w:rPr>
  </w:style>
  <w:style w:type="paragraph" w:customStyle="1" w:styleId="EncadrRfrencetitre">
    <w:name w:val="Encadré Référence titre"/>
    <w:basedOn w:val="Normal"/>
    <w:qFormat/>
    <w:rsid w:val="00694219"/>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jc w:val="center"/>
    </w:pPr>
    <w:rPr>
      <w:rFonts w:ascii="Trebuchet MS" w:eastAsia="Calibri" w:hAnsi="Trebuchet MS" w:cs="Calibri"/>
      <w:b/>
      <w:iCs/>
      <w:color w:val="C00000"/>
      <w:sz w:val="28"/>
      <w:szCs w:val="23"/>
      <w:lang w:eastAsia="en-US"/>
    </w:rPr>
  </w:style>
  <w:style w:type="paragraph" w:customStyle="1" w:styleId="EncadrRfrencesous-titre">
    <w:name w:val="Encadré Référence 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center"/>
    </w:pPr>
    <w:rPr>
      <w:rFonts w:ascii="Trebuchet MS" w:eastAsia="Calibri" w:hAnsi="Trebuchet MS" w:cs="Calibri"/>
      <w:b/>
      <w:iCs/>
      <w:color w:val="C00000"/>
      <w:sz w:val="22"/>
      <w:szCs w:val="23"/>
      <w:lang w:eastAsia="en-US"/>
    </w:rPr>
  </w:style>
  <w:style w:type="paragraph" w:customStyle="1" w:styleId="EncadrRfrencesous-sous-titre">
    <w:name w:val="Encadré Référence sous-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b/>
      <w:iCs/>
      <w:color w:val="C00000"/>
      <w:sz w:val="20"/>
      <w:szCs w:val="23"/>
      <w:lang w:eastAsia="en-US"/>
    </w:rPr>
  </w:style>
  <w:style w:type="paragraph" w:customStyle="1" w:styleId="EncadrRfrenceNarticle">
    <w:name w:val="Encadré Référence N° articl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iCs/>
      <w:color w:val="C00000"/>
      <w:sz w:val="20"/>
      <w:szCs w:val="23"/>
      <w:lang w:eastAsia="en-US"/>
    </w:rPr>
  </w:style>
  <w:style w:type="paragraph" w:customStyle="1" w:styleId="EncadrRfrencenormal">
    <w:name w:val="Encadré Référence normal"/>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both"/>
    </w:pPr>
    <w:rPr>
      <w:rFonts w:ascii="Trebuchet MS" w:eastAsia="Calibri" w:hAnsi="Trebuchet MS" w:cs="Calibri"/>
      <w:iCs/>
      <w:sz w:val="20"/>
      <w:szCs w:val="23"/>
      <w:lang w:eastAsia="en-US"/>
    </w:rPr>
  </w:style>
  <w:style w:type="paragraph" w:customStyle="1" w:styleId="EncadrRfrencenum">
    <w:name w:val="Encadré Référence énum"/>
    <w:basedOn w:val="Paragraphedeliste"/>
    <w:qFormat/>
    <w:rsid w:val="00694219"/>
    <w:pPr>
      <w:numPr>
        <w:numId w:val="16"/>
      </w:numPr>
      <w:pBdr>
        <w:top w:val="single" w:sz="8" w:space="1" w:color="C00000"/>
        <w:left w:val="single" w:sz="8" w:space="4" w:color="C00000"/>
        <w:bottom w:val="single" w:sz="8" w:space="1" w:color="C00000"/>
        <w:right w:val="single" w:sz="8" w:space="4" w:color="C00000"/>
      </w:pBdr>
      <w:shd w:val="clear" w:color="auto" w:fill="DFE0E1"/>
      <w:tabs>
        <w:tab w:val="num" w:pos="1065"/>
      </w:tabs>
      <w:autoSpaceDE w:val="0"/>
      <w:autoSpaceDN w:val="0"/>
      <w:adjustRightInd w:val="0"/>
      <w:spacing w:before="200"/>
      <w:ind w:left="1065"/>
      <w:contextualSpacing/>
      <w:jc w:val="both"/>
    </w:pPr>
    <w:rPr>
      <w:rFonts w:ascii="Trebuchet MS" w:eastAsia="Calibri" w:hAnsi="Trebuchet MS" w:cs="Calibri"/>
      <w:iCs/>
      <w:sz w:val="20"/>
      <w:szCs w:val="23"/>
      <w:lang w:eastAsia="en-US"/>
    </w:rPr>
  </w:style>
  <w:style w:type="character" w:customStyle="1" w:styleId="Cfmodele">
    <w:name w:val="Cf. modele"/>
    <w:uiPriority w:val="1"/>
    <w:qFormat/>
    <w:rsid w:val="00694219"/>
    <w:rPr>
      <w:color w:val="C00000"/>
    </w:rPr>
  </w:style>
  <w:style w:type="numbering" w:customStyle="1" w:styleId="Numroration">
    <w:name w:val="Numéroration"/>
    <w:uiPriority w:val="99"/>
    <w:rsid w:val="00694219"/>
    <w:pPr>
      <w:numPr>
        <w:numId w:val="17"/>
      </w:numPr>
    </w:pPr>
  </w:style>
  <w:style w:type="numbering" w:customStyle="1" w:styleId="Aucuneliste11">
    <w:name w:val="Aucune liste11"/>
    <w:next w:val="Aucuneliste"/>
    <w:semiHidden/>
    <w:rsid w:val="00694219"/>
  </w:style>
  <w:style w:type="paragraph" w:styleId="Liste3">
    <w:name w:val="List 3"/>
    <w:basedOn w:val="Normal"/>
    <w:rsid w:val="00694219"/>
    <w:pPr>
      <w:tabs>
        <w:tab w:val="left" w:pos="1134"/>
      </w:tabs>
      <w:spacing w:before="120"/>
      <w:ind w:left="851"/>
      <w:jc w:val="both"/>
    </w:pPr>
    <w:rPr>
      <w:rFonts w:ascii="Times" w:hAnsi="Times" w:cs="Times"/>
    </w:rPr>
  </w:style>
  <w:style w:type="paragraph" w:styleId="Liste2">
    <w:name w:val="List 2"/>
    <w:basedOn w:val="Normal"/>
    <w:rsid w:val="00694219"/>
    <w:pPr>
      <w:tabs>
        <w:tab w:val="left" w:pos="567"/>
      </w:tabs>
      <w:spacing w:before="120"/>
      <w:ind w:left="568" w:hanging="284"/>
      <w:jc w:val="both"/>
    </w:pPr>
    <w:rPr>
      <w:rFonts w:ascii="Times" w:hAnsi="Times" w:cs="Times"/>
    </w:rPr>
  </w:style>
  <w:style w:type="paragraph" w:customStyle="1" w:styleId="Titre3b">
    <w:name w:val="Titre 3b"/>
    <w:basedOn w:val="Titre3"/>
    <w:rsid w:val="00694219"/>
    <w:pPr>
      <w:tabs>
        <w:tab w:val="num" w:pos="360"/>
      </w:tabs>
      <w:spacing w:after="0"/>
      <w:ind w:left="340" w:hanging="340"/>
      <w:jc w:val="both"/>
    </w:pPr>
    <w:rPr>
      <w:rFonts w:ascii="Times" w:hAnsi="Times" w:cs="Times"/>
    </w:rPr>
  </w:style>
  <w:style w:type="paragraph" w:customStyle="1" w:styleId="titre6c">
    <w:name w:val="titre 6c"/>
    <w:basedOn w:val="titre6b"/>
    <w:rsid w:val="00694219"/>
    <w:pPr>
      <w:tabs>
        <w:tab w:val="clear" w:pos="1418"/>
      </w:tabs>
      <w:ind w:left="360" w:hanging="360"/>
    </w:pPr>
  </w:style>
  <w:style w:type="paragraph" w:customStyle="1" w:styleId="titre6b">
    <w:name w:val="titre 6b"/>
    <w:basedOn w:val="titre6"/>
    <w:rsid w:val="00694219"/>
    <w:pPr>
      <w:ind w:left="340" w:hanging="340"/>
    </w:pPr>
  </w:style>
  <w:style w:type="paragraph" w:customStyle="1" w:styleId="titre6">
    <w:name w:val="titre 6"/>
    <w:basedOn w:val="Pieddepage"/>
    <w:rsid w:val="00694219"/>
    <w:pPr>
      <w:tabs>
        <w:tab w:val="clear" w:pos="4536"/>
        <w:tab w:val="clear" w:pos="9072"/>
        <w:tab w:val="num" w:pos="360"/>
        <w:tab w:val="left" w:pos="1418"/>
      </w:tabs>
      <w:ind w:left="1701" w:hanging="567"/>
      <w:jc w:val="both"/>
    </w:pPr>
    <w:rPr>
      <w:rFonts w:ascii="Times" w:hAnsi="Times" w:cs="Times"/>
      <w:i/>
      <w:iCs/>
    </w:rPr>
  </w:style>
  <w:style w:type="paragraph" w:styleId="Liste">
    <w:name w:val="List"/>
    <w:basedOn w:val="Normal"/>
    <w:rsid w:val="00694219"/>
    <w:pPr>
      <w:tabs>
        <w:tab w:val="num" w:pos="360"/>
      </w:tabs>
      <w:spacing w:before="120"/>
      <w:ind w:left="284" w:hanging="284"/>
      <w:jc w:val="both"/>
    </w:pPr>
    <w:rPr>
      <w:rFonts w:ascii="Times" w:hAnsi="Times" w:cs="Times"/>
    </w:rPr>
  </w:style>
  <w:style w:type="paragraph" w:customStyle="1" w:styleId="titre3c">
    <w:name w:val="titre 3c"/>
    <w:basedOn w:val="Titre3b"/>
    <w:rsid w:val="00694219"/>
    <w:pPr>
      <w:tabs>
        <w:tab w:val="clear" w:pos="360"/>
        <w:tab w:val="num" w:pos="747"/>
      </w:tabs>
      <w:ind w:left="747" w:hanging="567"/>
    </w:pPr>
  </w:style>
  <w:style w:type="paragraph" w:customStyle="1" w:styleId="Titre4c">
    <w:name w:val="Titre 4c"/>
    <w:basedOn w:val="Normal"/>
    <w:rsid w:val="00694219"/>
    <w:pPr>
      <w:keepNext/>
      <w:numPr>
        <w:numId w:val="18"/>
      </w:numPr>
      <w:tabs>
        <w:tab w:val="clear" w:pos="360"/>
        <w:tab w:val="left" w:pos="1134"/>
      </w:tabs>
      <w:ind w:left="1134" w:hanging="567"/>
      <w:jc w:val="both"/>
      <w:outlineLvl w:val="3"/>
    </w:pPr>
    <w:rPr>
      <w:rFonts w:ascii="Times" w:hAnsi="Times" w:cs="Times"/>
      <w:b/>
      <w:bCs/>
    </w:rPr>
  </w:style>
  <w:style w:type="paragraph" w:customStyle="1" w:styleId="titre4d">
    <w:name w:val="titre 4d"/>
    <w:basedOn w:val="Retraitcorpsdetexte"/>
    <w:rsid w:val="00694219"/>
    <w:pPr>
      <w:tabs>
        <w:tab w:val="clear" w:pos="426"/>
        <w:tab w:val="clear" w:pos="9632"/>
        <w:tab w:val="left" w:pos="1134"/>
      </w:tabs>
      <w:ind w:left="1134" w:hanging="567"/>
    </w:pPr>
    <w:rPr>
      <w:rFonts w:cs="Times"/>
      <w:b/>
      <w:bCs/>
      <w:sz w:val="24"/>
      <w:szCs w:val="24"/>
    </w:rPr>
  </w:style>
  <w:style w:type="paragraph" w:customStyle="1" w:styleId="titre4g">
    <w:name w:val="titre 4 g"/>
    <w:basedOn w:val="Textebrut"/>
    <w:rsid w:val="00694219"/>
    <w:pPr>
      <w:numPr>
        <w:numId w:val="32"/>
      </w:numPr>
      <w:pBdr>
        <w:bottom w:val="single" w:sz="4" w:space="1" w:color="auto"/>
      </w:pBdr>
      <w:tabs>
        <w:tab w:val="left" w:pos="426"/>
      </w:tabs>
      <w:spacing w:before="360"/>
    </w:pPr>
    <w:rPr>
      <w:rFonts w:ascii="Trebuchet MS" w:eastAsia="Arial Unicode MS" w:hAnsi="Trebuchet MS"/>
      <w:b/>
      <w:bCs/>
      <w:shadow/>
      <w:spacing w:val="-6"/>
      <w:sz w:val="26"/>
      <w:szCs w:val="26"/>
    </w:rPr>
  </w:style>
  <w:style w:type="paragraph" w:customStyle="1" w:styleId="titre4h">
    <w:name w:val="titre 4h"/>
    <w:basedOn w:val="Normal"/>
    <w:rsid w:val="00694219"/>
    <w:pPr>
      <w:tabs>
        <w:tab w:val="num" w:pos="927"/>
      </w:tabs>
      <w:ind w:left="1134" w:hanging="567"/>
      <w:jc w:val="both"/>
      <w:outlineLvl w:val="3"/>
    </w:pPr>
    <w:rPr>
      <w:rFonts w:ascii="Times" w:hAnsi="Times" w:cs="Times"/>
      <w:b/>
      <w:bCs/>
    </w:rPr>
  </w:style>
  <w:style w:type="paragraph" w:customStyle="1" w:styleId="titre3h">
    <w:name w:val="titre 3 h"/>
    <w:basedOn w:val="Pieddepage"/>
    <w:rsid w:val="00694219"/>
    <w:pPr>
      <w:tabs>
        <w:tab w:val="clear" w:pos="4536"/>
        <w:tab w:val="clear" w:pos="9072"/>
        <w:tab w:val="num" w:pos="567"/>
      </w:tabs>
      <w:ind w:left="567" w:hanging="567"/>
      <w:jc w:val="both"/>
      <w:outlineLvl w:val="2"/>
    </w:pPr>
    <w:rPr>
      <w:rFonts w:ascii="Times" w:hAnsi="Times" w:cs="Times"/>
      <w:b/>
      <w:bCs/>
      <w:sz w:val="26"/>
      <w:szCs w:val="26"/>
    </w:rPr>
  </w:style>
  <w:style w:type="paragraph" w:customStyle="1" w:styleId="titre3j">
    <w:name w:val="titre 3 j"/>
    <w:basedOn w:val="Pieddepage"/>
    <w:rsid w:val="00694219"/>
    <w:pPr>
      <w:tabs>
        <w:tab w:val="clear" w:pos="4536"/>
        <w:tab w:val="clear" w:pos="9072"/>
        <w:tab w:val="num" w:pos="0"/>
      </w:tabs>
      <w:ind w:left="567" w:hanging="567"/>
      <w:jc w:val="both"/>
      <w:outlineLvl w:val="2"/>
    </w:pPr>
    <w:rPr>
      <w:rFonts w:ascii="Times" w:hAnsi="Times" w:cs="Times"/>
      <w:b/>
      <w:bCs/>
      <w:sz w:val="26"/>
      <w:szCs w:val="26"/>
    </w:rPr>
  </w:style>
  <w:style w:type="paragraph" w:customStyle="1" w:styleId="lettre">
    <w:name w:val="lettre"/>
    <w:basedOn w:val="Normal"/>
    <w:rsid w:val="00694219"/>
    <w:pPr>
      <w:tabs>
        <w:tab w:val="left" w:pos="5103"/>
      </w:tabs>
      <w:jc w:val="both"/>
    </w:pPr>
    <w:rPr>
      <w:rFonts w:ascii="Times" w:hAnsi="Times" w:cs="Times"/>
    </w:rPr>
  </w:style>
  <w:style w:type="paragraph" w:customStyle="1" w:styleId="retrait4">
    <w:name w:val="retrait 4"/>
    <w:basedOn w:val="Retraitcorpsdetexte3"/>
    <w:rsid w:val="00694219"/>
    <w:pPr>
      <w:numPr>
        <w:numId w:val="19"/>
      </w:numPr>
      <w:ind w:left="851" w:firstLine="0"/>
    </w:pPr>
    <w:rPr>
      <w:rFonts w:ascii="Times" w:hAnsi="Times" w:cs="Times"/>
    </w:rPr>
  </w:style>
  <w:style w:type="paragraph" w:styleId="Retraitcorpsdetexte3">
    <w:name w:val="Body Text Indent 3"/>
    <w:basedOn w:val="Normal"/>
    <w:link w:val="Retraitcorpsdetexte3Car"/>
    <w:rsid w:val="00694219"/>
    <w:pPr>
      <w:numPr>
        <w:numId w:val="20"/>
      </w:numPr>
      <w:tabs>
        <w:tab w:val="clear" w:pos="927"/>
      </w:tabs>
      <w:jc w:val="both"/>
    </w:pPr>
  </w:style>
  <w:style w:type="character" w:customStyle="1" w:styleId="Retraitcorpsdetexte3Car">
    <w:name w:val="Retrait corps de texte 3 Car"/>
    <w:basedOn w:val="Policepardfaut"/>
    <w:link w:val="Retraitcorpsdetexte3"/>
    <w:rsid w:val="00694219"/>
    <w:rPr>
      <w:rFonts w:ascii="Times New Roman" w:eastAsia="Times New Roman" w:hAnsi="Times New Roman"/>
      <w:sz w:val="24"/>
      <w:szCs w:val="24"/>
      <w:lang w:eastAsia="fr-FR"/>
    </w:rPr>
  </w:style>
  <w:style w:type="paragraph" w:customStyle="1" w:styleId="titre5b">
    <w:name w:val="titre 5b"/>
    <w:basedOn w:val="Titre5"/>
    <w:rsid w:val="00694219"/>
  </w:style>
  <w:style w:type="paragraph" w:customStyle="1" w:styleId="retrait5">
    <w:name w:val="retrait 5"/>
    <w:basedOn w:val="Retraitcorpsdetexte2"/>
    <w:rsid w:val="00694219"/>
    <w:pPr>
      <w:numPr>
        <w:numId w:val="21"/>
      </w:numPr>
      <w:tabs>
        <w:tab w:val="clear" w:pos="927"/>
      </w:tabs>
      <w:ind w:left="1134"/>
    </w:pPr>
    <w:rPr>
      <w:rFonts w:cs="Times"/>
      <w:i w:val="0"/>
      <w:szCs w:val="24"/>
    </w:rPr>
  </w:style>
  <w:style w:type="paragraph" w:styleId="Listepuces">
    <w:name w:val="List Bullet"/>
    <w:basedOn w:val="Normal"/>
    <w:autoRedefine/>
    <w:rsid w:val="00694219"/>
    <w:pPr>
      <w:numPr>
        <w:numId w:val="22"/>
      </w:numPr>
      <w:tabs>
        <w:tab w:val="clear" w:pos="927"/>
      </w:tabs>
      <w:ind w:left="0"/>
      <w:jc w:val="both"/>
    </w:pPr>
    <w:rPr>
      <w:b/>
      <w:bCs/>
      <w:u w:val="single"/>
    </w:rPr>
  </w:style>
  <w:style w:type="paragraph" w:styleId="TM7">
    <w:name w:val="toc 7"/>
    <w:basedOn w:val="Normal"/>
    <w:next w:val="Normal"/>
    <w:autoRedefine/>
    <w:uiPriority w:val="39"/>
    <w:rsid w:val="00694219"/>
    <w:pPr>
      <w:ind w:left="1200"/>
    </w:pPr>
    <w:rPr>
      <w:rFonts w:ascii="Calibri" w:hAnsi="Calibri" w:cs="Calibri"/>
      <w:sz w:val="20"/>
      <w:szCs w:val="20"/>
    </w:rPr>
  </w:style>
  <w:style w:type="paragraph" w:styleId="TM8">
    <w:name w:val="toc 8"/>
    <w:basedOn w:val="Normal"/>
    <w:next w:val="Normal"/>
    <w:autoRedefine/>
    <w:uiPriority w:val="39"/>
    <w:rsid w:val="00694219"/>
    <w:pPr>
      <w:ind w:left="1440"/>
    </w:pPr>
    <w:rPr>
      <w:rFonts w:ascii="Calibri" w:hAnsi="Calibri" w:cs="Calibri"/>
      <w:sz w:val="20"/>
      <w:szCs w:val="20"/>
    </w:rPr>
  </w:style>
  <w:style w:type="paragraph" w:styleId="TM9">
    <w:name w:val="toc 9"/>
    <w:basedOn w:val="Normal"/>
    <w:next w:val="Normal"/>
    <w:autoRedefine/>
    <w:uiPriority w:val="39"/>
    <w:rsid w:val="00694219"/>
    <w:pPr>
      <w:ind w:left="1680"/>
    </w:pPr>
    <w:rPr>
      <w:rFonts w:ascii="Calibri" w:hAnsi="Calibri" w:cs="Calibri"/>
      <w:sz w:val="20"/>
      <w:szCs w:val="20"/>
    </w:rPr>
  </w:style>
  <w:style w:type="paragraph" w:styleId="Index1">
    <w:name w:val="index 1"/>
    <w:basedOn w:val="Normal"/>
    <w:next w:val="Normal"/>
    <w:autoRedefine/>
    <w:rsid w:val="00694219"/>
    <w:pPr>
      <w:tabs>
        <w:tab w:val="right" w:pos="4165"/>
      </w:tabs>
      <w:ind w:left="240" w:hanging="240"/>
    </w:pPr>
    <w:rPr>
      <w:noProof/>
      <w:sz w:val="18"/>
      <w:szCs w:val="18"/>
    </w:rPr>
  </w:style>
  <w:style w:type="paragraph" w:styleId="Index2">
    <w:name w:val="index 2"/>
    <w:basedOn w:val="Normal"/>
    <w:next w:val="Normal"/>
    <w:autoRedefine/>
    <w:rsid w:val="00694219"/>
    <w:pPr>
      <w:ind w:left="480" w:hanging="240"/>
    </w:pPr>
    <w:rPr>
      <w:sz w:val="18"/>
      <w:szCs w:val="18"/>
    </w:rPr>
  </w:style>
  <w:style w:type="paragraph" w:styleId="Index3">
    <w:name w:val="index 3"/>
    <w:basedOn w:val="Normal"/>
    <w:next w:val="Normal"/>
    <w:autoRedefine/>
    <w:rsid w:val="00694219"/>
    <w:pPr>
      <w:ind w:left="720" w:hanging="240"/>
    </w:pPr>
    <w:rPr>
      <w:sz w:val="18"/>
      <w:szCs w:val="18"/>
    </w:rPr>
  </w:style>
  <w:style w:type="paragraph" w:styleId="Index4">
    <w:name w:val="index 4"/>
    <w:basedOn w:val="Normal"/>
    <w:next w:val="Normal"/>
    <w:autoRedefine/>
    <w:rsid w:val="00694219"/>
    <w:pPr>
      <w:ind w:left="960" w:hanging="240"/>
    </w:pPr>
    <w:rPr>
      <w:sz w:val="18"/>
      <w:szCs w:val="18"/>
    </w:rPr>
  </w:style>
  <w:style w:type="paragraph" w:styleId="Index5">
    <w:name w:val="index 5"/>
    <w:basedOn w:val="Normal"/>
    <w:next w:val="Normal"/>
    <w:autoRedefine/>
    <w:rsid w:val="00694219"/>
    <w:pPr>
      <w:ind w:left="1200" w:hanging="240"/>
    </w:pPr>
    <w:rPr>
      <w:sz w:val="18"/>
      <w:szCs w:val="18"/>
    </w:rPr>
  </w:style>
  <w:style w:type="paragraph" w:styleId="Index6">
    <w:name w:val="index 6"/>
    <w:basedOn w:val="Normal"/>
    <w:next w:val="Normal"/>
    <w:autoRedefine/>
    <w:rsid w:val="00694219"/>
    <w:pPr>
      <w:ind w:left="1440" w:hanging="240"/>
    </w:pPr>
    <w:rPr>
      <w:sz w:val="18"/>
      <w:szCs w:val="18"/>
    </w:rPr>
  </w:style>
  <w:style w:type="paragraph" w:styleId="Index7">
    <w:name w:val="index 7"/>
    <w:basedOn w:val="Normal"/>
    <w:next w:val="Normal"/>
    <w:autoRedefine/>
    <w:rsid w:val="00694219"/>
    <w:pPr>
      <w:ind w:left="1680" w:hanging="240"/>
    </w:pPr>
    <w:rPr>
      <w:sz w:val="18"/>
      <w:szCs w:val="18"/>
    </w:rPr>
  </w:style>
  <w:style w:type="paragraph" w:styleId="Index8">
    <w:name w:val="index 8"/>
    <w:basedOn w:val="Normal"/>
    <w:next w:val="Normal"/>
    <w:autoRedefine/>
    <w:rsid w:val="00694219"/>
    <w:pPr>
      <w:ind w:left="1920" w:hanging="240"/>
    </w:pPr>
    <w:rPr>
      <w:sz w:val="18"/>
      <w:szCs w:val="18"/>
    </w:rPr>
  </w:style>
  <w:style w:type="paragraph" w:styleId="Index9">
    <w:name w:val="index 9"/>
    <w:basedOn w:val="Normal"/>
    <w:next w:val="Normal"/>
    <w:autoRedefine/>
    <w:rsid w:val="00694219"/>
    <w:pPr>
      <w:ind w:left="2160" w:hanging="240"/>
    </w:pPr>
    <w:rPr>
      <w:sz w:val="18"/>
      <w:szCs w:val="18"/>
    </w:rPr>
  </w:style>
  <w:style w:type="paragraph" w:styleId="Titreindex">
    <w:name w:val="index heading"/>
    <w:basedOn w:val="Normal"/>
    <w:next w:val="Index1"/>
    <w:rsid w:val="00694219"/>
    <w:pPr>
      <w:pBdr>
        <w:top w:val="single" w:sz="12" w:space="0" w:color="auto"/>
      </w:pBdr>
      <w:spacing w:before="360" w:after="240"/>
    </w:pPr>
    <w:rPr>
      <w:b/>
      <w:bCs/>
      <w:i/>
      <w:iCs/>
      <w:sz w:val="26"/>
      <w:szCs w:val="26"/>
    </w:rPr>
  </w:style>
  <w:style w:type="paragraph" w:styleId="Salutations">
    <w:name w:val="Salutation"/>
    <w:basedOn w:val="Normal"/>
    <w:next w:val="Normal"/>
    <w:link w:val="SalutationsCar"/>
    <w:rsid w:val="00694219"/>
  </w:style>
  <w:style w:type="character" w:customStyle="1" w:styleId="SalutationsCar">
    <w:name w:val="Salutations Car"/>
    <w:basedOn w:val="Policepardfaut"/>
    <w:link w:val="Salutations"/>
    <w:rsid w:val="00694219"/>
    <w:rPr>
      <w:rFonts w:ascii="Times New Roman" w:eastAsia="Times New Roman" w:hAnsi="Times New Roman"/>
      <w:sz w:val="24"/>
      <w:szCs w:val="24"/>
      <w:lang w:eastAsia="fr-FR"/>
    </w:rPr>
  </w:style>
  <w:style w:type="paragraph" w:styleId="Listepuces2">
    <w:name w:val="List Bullet 2"/>
    <w:basedOn w:val="Normal"/>
    <w:autoRedefine/>
    <w:rsid w:val="00694219"/>
    <w:pPr>
      <w:numPr>
        <w:numId w:val="23"/>
      </w:numPr>
    </w:pPr>
  </w:style>
  <w:style w:type="paragraph" w:styleId="Listepuces3">
    <w:name w:val="List Bullet 3"/>
    <w:basedOn w:val="Normal"/>
    <w:autoRedefine/>
    <w:rsid w:val="00694219"/>
    <w:pPr>
      <w:numPr>
        <w:numId w:val="24"/>
      </w:numPr>
    </w:pPr>
  </w:style>
  <w:style w:type="paragraph" w:styleId="Listecontinue">
    <w:name w:val="List Continue"/>
    <w:basedOn w:val="Normal"/>
    <w:rsid w:val="00694219"/>
    <w:pPr>
      <w:spacing w:after="120"/>
      <w:ind w:left="283"/>
    </w:pPr>
  </w:style>
  <w:style w:type="paragraph" w:styleId="Retraitnormal">
    <w:name w:val="Normal Indent"/>
    <w:basedOn w:val="Normal"/>
    <w:rsid w:val="00694219"/>
    <w:pPr>
      <w:ind w:left="708"/>
    </w:p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694219"/>
    <w:pPr>
      <w:numPr>
        <w:ilvl w:val="1"/>
      </w:numPr>
      <w:tabs>
        <w:tab w:val="num" w:pos="576"/>
      </w:tabs>
      <w:ind w:left="576" w:hanging="576"/>
      <w:jc w:val="both"/>
    </w:pPr>
    <w:rPr>
      <w:rFonts w:ascii="Times New Roman" w:hAnsi="Times New Roman"/>
      <w:bCs/>
      <w:caps/>
      <w:smallCaps/>
      <w:szCs w:val="28"/>
      <w:u w:val="single"/>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rsid w:val="00694219"/>
    <w:rPr>
      <w:rFonts w:ascii="Times New Roman" w:eastAsia="Arial Unicode MS" w:hAnsi="Times New Roman" w:cs="Courier New"/>
      <w:b/>
      <w:bCs/>
      <w:caps/>
      <w:smallCaps/>
      <w:szCs w:val="28"/>
      <w:u w:val="single"/>
      <w:lang w:eastAsia="fr-FR"/>
    </w:rPr>
  </w:style>
  <w:style w:type="numbering" w:customStyle="1" w:styleId="alex">
    <w:name w:val="alex"/>
    <w:basedOn w:val="Aucuneliste"/>
    <w:rsid w:val="00694219"/>
    <w:pPr>
      <w:numPr>
        <w:numId w:val="25"/>
      </w:numPr>
    </w:pPr>
  </w:style>
  <w:style w:type="character" w:customStyle="1" w:styleId="surligne">
    <w:name w:val="surligne"/>
    <w:rsid w:val="00694219"/>
  </w:style>
  <w:style w:type="paragraph" w:styleId="Normalcentr">
    <w:name w:val="Block Text"/>
    <w:basedOn w:val="Normal"/>
    <w:rsid w:val="00694219"/>
    <w:pPr>
      <w:tabs>
        <w:tab w:val="decimal" w:pos="9072"/>
      </w:tabs>
      <w:ind w:left="567" w:right="28"/>
      <w:jc w:val="both"/>
    </w:pPr>
  </w:style>
  <w:style w:type="paragraph" w:customStyle="1" w:styleId="Normalcentr1">
    <w:name w:val="Normal centré1"/>
    <w:basedOn w:val="Normal"/>
    <w:rsid w:val="00694219"/>
    <w:pPr>
      <w:spacing w:before="120"/>
      <w:ind w:left="1135" w:right="-568"/>
      <w:jc w:val="both"/>
    </w:pPr>
    <w:rPr>
      <w:sz w:val="20"/>
      <w:szCs w:val="20"/>
    </w:rPr>
  </w:style>
  <w:style w:type="paragraph" w:customStyle="1" w:styleId="Corpsdetexte21">
    <w:name w:val="Corps de texte 21"/>
    <w:basedOn w:val="Normal"/>
    <w:rsid w:val="00694219"/>
    <w:pPr>
      <w:spacing w:before="120"/>
      <w:ind w:right="411"/>
      <w:jc w:val="both"/>
    </w:pPr>
    <w:rPr>
      <w:sz w:val="20"/>
      <w:szCs w:val="20"/>
    </w:rPr>
  </w:style>
  <w:style w:type="paragraph" w:customStyle="1" w:styleId="Style4">
    <w:name w:val="Style4"/>
    <w:rsid w:val="00694219"/>
    <w:pPr>
      <w:autoSpaceDE w:val="0"/>
      <w:autoSpaceDN w:val="0"/>
      <w:adjustRightInd w:val="0"/>
    </w:pPr>
    <w:rPr>
      <w:rFonts w:ascii="Arial" w:eastAsia="Times New Roman" w:hAnsi="Arial"/>
      <w:sz w:val="24"/>
      <w:szCs w:val="24"/>
      <w:lang w:eastAsia="fr-FR"/>
    </w:rPr>
  </w:style>
  <w:style w:type="paragraph" w:customStyle="1" w:styleId="Style3">
    <w:name w:val="Style3"/>
    <w:rsid w:val="00694219"/>
    <w:pPr>
      <w:autoSpaceDE w:val="0"/>
      <w:autoSpaceDN w:val="0"/>
      <w:adjustRightInd w:val="0"/>
    </w:pPr>
    <w:rPr>
      <w:rFonts w:ascii="Arial" w:eastAsia="Times New Roman" w:hAnsi="Arial"/>
      <w:sz w:val="24"/>
      <w:szCs w:val="24"/>
      <w:lang w:eastAsia="fr-FR"/>
    </w:rPr>
  </w:style>
  <w:style w:type="paragraph" w:customStyle="1" w:styleId="Style0">
    <w:name w:val="Style0"/>
    <w:next w:val="Normal"/>
    <w:rsid w:val="00694219"/>
    <w:pPr>
      <w:autoSpaceDE w:val="0"/>
      <w:autoSpaceDN w:val="0"/>
      <w:adjustRightInd w:val="0"/>
    </w:pPr>
    <w:rPr>
      <w:rFonts w:ascii="Arial" w:eastAsia="Times New Roman" w:hAnsi="Arial"/>
      <w:sz w:val="24"/>
      <w:szCs w:val="24"/>
      <w:lang w:eastAsia="fr-FR"/>
    </w:rPr>
  </w:style>
  <w:style w:type="character" w:customStyle="1" w:styleId="CarCar">
    <w:name w:val="Car Car"/>
    <w:locked/>
    <w:rsid w:val="00694219"/>
    <w:rPr>
      <w:sz w:val="28"/>
      <w:szCs w:val="28"/>
      <w:lang w:val="fr-FR" w:eastAsia="fr-FR" w:bidi="ar-SA"/>
    </w:rPr>
  </w:style>
  <w:style w:type="paragraph" w:customStyle="1" w:styleId="paragrapheFM">
    <w:name w:val="paragraphe FM"/>
    <w:basedOn w:val="Normal"/>
    <w:rsid w:val="00694219"/>
    <w:pPr>
      <w:ind w:firstLine="1418"/>
      <w:jc w:val="both"/>
    </w:pPr>
    <w:rPr>
      <w:sz w:val="26"/>
      <w:szCs w:val="26"/>
    </w:rPr>
  </w:style>
  <w:style w:type="character" w:styleId="Lienhypertextesuivivisit">
    <w:name w:val="FollowedHyperlink"/>
    <w:rsid w:val="00694219"/>
    <w:rPr>
      <w:color w:val="800080"/>
      <w:u w:val="single"/>
    </w:rPr>
  </w:style>
  <w:style w:type="paragraph" w:customStyle="1" w:styleId="Retraitcorpsdetexte21">
    <w:name w:val="Retrait corps de texte 21"/>
    <w:basedOn w:val="Normal"/>
    <w:rsid w:val="00694219"/>
    <w:pPr>
      <w:ind w:left="567"/>
    </w:pPr>
    <w:rPr>
      <w:rFonts w:ascii="Helvetica" w:hAnsi="Helvetica" w:cs="Helvetica"/>
      <w:sz w:val="18"/>
      <w:szCs w:val="20"/>
    </w:rPr>
  </w:style>
  <w:style w:type="numbering" w:customStyle="1" w:styleId="Aucuneliste111">
    <w:name w:val="Aucune liste111"/>
    <w:next w:val="Aucuneliste"/>
    <w:semiHidden/>
    <w:rsid w:val="00694219"/>
  </w:style>
  <w:style w:type="paragraph" w:styleId="Rvision">
    <w:name w:val="Revision"/>
    <w:hidden/>
    <w:uiPriority w:val="99"/>
    <w:semiHidden/>
    <w:rsid w:val="00694219"/>
    <w:rPr>
      <w:rFonts w:ascii="New York" w:eastAsia="Times New Roman" w:hAnsi="New York"/>
      <w:sz w:val="24"/>
      <w:szCs w:val="24"/>
      <w:lang w:eastAsia="fr-FR"/>
    </w:rPr>
  </w:style>
  <w:style w:type="numbering" w:customStyle="1" w:styleId="Aucuneliste21">
    <w:name w:val="Aucune liste21"/>
    <w:next w:val="Aucuneliste"/>
    <w:semiHidden/>
    <w:rsid w:val="00694219"/>
  </w:style>
  <w:style w:type="table" w:customStyle="1" w:styleId="Grilledutableau11">
    <w:name w:val="Grille du tableau11"/>
    <w:basedOn w:val="TableauNormal"/>
    <w:next w:val="Grilledutableau"/>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94219"/>
    <w:rPr>
      <w:rFonts w:ascii="Times New Roman" w:eastAsia="Times New Roman" w:hAnsi="Times New Roman"/>
      <w:sz w:val="24"/>
      <w:szCs w:val="24"/>
      <w:lang w:eastAsia="fr-FR"/>
    </w:rPr>
  </w:style>
  <w:style w:type="paragraph" w:styleId="TM5">
    <w:name w:val="toc 5"/>
    <w:basedOn w:val="Normal"/>
    <w:next w:val="Normal"/>
    <w:autoRedefine/>
    <w:uiPriority w:val="39"/>
    <w:rsid w:val="00694219"/>
    <w:pPr>
      <w:ind w:left="720"/>
    </w:pPr>
    <w:rPr>
      <w:rFonts w:ascii="Calibri" w:hAnsi="Calibri" w:cs="Calibri"/>
      <w:sz w:val="20"/>
      <w:szCs w:val="20"/>
    </w:rPr>
  </w:style>
  <w:style w:type="paragraph" w:styleId="Sous-titre">
    <w:name w:val="Subtitle"/>
    <w:basedOn w:val="Normal"/>
    <w:next w:val="Normal"/>
    <w:link w:val="Sous-titreCar"/>
    <w:uiPriority w:val="11"/>
    <w:qFormat/>
    <w:rsid w:val="00694219"/>
    <w:pPr>
      <w:spacing w:after="60"/>
      <w:jc w:val="center"/>
      <w:outlineLvl w:val="1"/>
    </w:pPr>
    <w:rPr>
      <w:rFonts w:ascii="Trebuchet MS" w:hAnsi="Trebuchet MS"/>
      <w:b/>
      <w:iCs/>
      <w:spacing w:val="15"/>
      <w:sz w:val="20"/>
      <w:lang w:eastAsia="en-US"/>
    </w:rPr>
  </w:style>
  <w:style w:type="character" w:customStyle="1" w:styleId="Sous-titreCar1">
    <w:name w:val="Sous-titre Car1"/>
    <w:basedOn w:val="Policepardfaut"/>
    <w:rsid w:val="00694219"/>
    <w:rPr>
      <w:rFonts w:asciiTheme="majorHAnsi" w:eastAsiaTheme="majorEastAsia" w:hAnsiTheme="majorHAnsi" w:cstheme="majorBidi"/>
      <w:i/>
      <w:iCs/>
      <w:color w:val="4F81BD" w:themeColor="accent1"/>
      <w:spacing w:val="15"/>
      <w:sz w:val="24"/>
      <w:szCs w:val="24"/>
      <w:lang w:eastAsia="fr-FR"/>
    </w:rPr>
  </w:style>
  <w:style w:type="table" w:styleId="Trameclaire-Accent2">
    <w:name w:val="Light Shading Accent 2"/>
    <w:basedOn w:val="TableauNormal"/>
    <w:uiPriority w:val="60"/>
    <w:rsid w:val="00694219"/>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re8Car1">
    <w:name w:val="Titre 8 Car1"/>
    <w:semiHidden/>
    <w:rsid w:val="00694219"/>
    <w:rPr>
      <w:rFonts w:ascii="Calibri" w:eastAsia="Times New Roman" w:hAnsi="Calibri" w:cs="Times New Roman"/>
      <w:i/>
      <w:iCs/>
      <w:sz w:val="24"/>
      <w:szCs w:val="24"/>
    </w:rPr>
  </w:style>
  <w:style w:type="character" w:customStyle="1" w:styleId="Titre9Car1">
    <w:name w:val="Titre 9 Car1"/>
    <w:semiHidden/>
    <w:rsid w:val="00694219"/>
    <w:rPr>
      <w:rFonts w:ascii="Cambria" w:eastAsia="Times New Roman" w:hAnsi="Cambria" w:cs="Times New Roman"/>
      <w:sz w:val="22"/>
      <w:szCs w:val="22"/>
    </w:rPr>
  </w:style>
  <w:style w:type="character" w:styleId="Emphaseple">
    <w:name w:val="Subtle Emphasis"/>
    <w:uiPriority w:val="19"/>
    <w:qFormat/>
    <w:rsid w:val="00694219"/>
    <w:rPr>
      <w:i/>
      <w:iCs/>
      <w:color w:val="808080"/>
    </w:rPr>
  </w:style>
  <w:style w:type="character" w:styleId="Emphaseintense">
    <w:name w:val="Intense Emphasis"/>
    <w:uiPriority w:val="21"/>
    <w:qFormat/>
    <w:rsid w:val="00694219"/>
    <w:rPr>
      <w:b/>
      <w:bCs/>
      <w:i/>
      <w:iCs/>
      <w:color w:val="4F81BD"/>
    </w:rPr>
  </w:style>
  <w:style w:type="paragraph" w:styleId="Citationintense">
    <w:name w:val="Intense Quote"/>
    <w:basedOn w:val="Normal"/>
    <w:next w:val="Normal"/>
    <w:link w:val="CitationintenseCar"/>
    <w:uiPriority w:val="30"/>
    <w:qFormat/>
    <w:rsid w:val="00694219"/>
    <w:pPr>
      <w:pBdr>
        <w:bottom w:val="single" w:sz="4" w:space="4" w:color="4F81BD"/>
      </w:pBdr>
      <w:spacing w:before="200" w:after="280"/>
      <w:ind w:left="936" w:right="936"/>
    </w:pPr>
    <w:rPr>
      <w:rFonts w:ascii="Trebuchet MS" w:eastAsiaTheme="minorHAnsi" w:hAnsi="Trebuchet MS" w:cs="Calibri"/>
      <w:b/>
      <w:bCs/>
      <w:i/>
      <w:color w:val="A5A8AA"/>
      <w:sz w:val="20"/>
      <w:szCs w:val="23"/>
      <w:lang w:eastAsia="en-US"/>
    </w:rPr>
  </w:style>
  <w:style w:type="character" w:customStyle="1" w:styleId="CitationintenseCar1">
    <w:name w:val="Citation intense Car1"/>
    <w:basedOn w:val="Policepardfaut"/>
    <w:uiPriority w:val="30"/>
    <w:rsid w:val="00694219"/>
    <w:rPr>
      <w:rFonts w:ascii="Times New Roman" w:eastAsia="Times New Roman" w:hAnsi="Times New Roman"/>
      <w:b/>
      <w:bCs/>
      <w:i/>
      <w:iCs/>
      <w:color w:val="4F81BD" w:themeColor="accent1"/>
      <w:sz w:val="24"/>
      <w:szCs w:val="24"/>
      <w:lang w:eastAsia="fr-FR"/>
    </w:rPr>
  </w:style>
  <w:style w:type="character" w:styleId="Rfrenceple">
    <w:name w:val="Subtle Reference"/>
    <w:uiPriority w:val="31"/>
    <w:qFormat/>
    <w:rsid w:val="00694219"/>
    <w:rPr>
      <w:smallCaps/>
      <w:color w:val="C0504D"/>
      <w:u w:val="single"/>
    </w:rPr>
  </w:style>
  <w:style w:type="character" w:styleId="Rfrenceintense">
    <w:name w:val="Intense Reference"/>
    <w:uiPriority w:val="32"/>
    <w:qFormat/>
    <w:rsid w:val="00694219"/>
    <w:rPr>
      <w:b/>
      <w:bCs/>
      <w:smallCaps/>
      <w:color w:val="C0504D"/>
      <w:spacing w:val="5"/>
      <w:u w:val="single"/>
    </w:rPr>
  </w:style>
  <w:style w:type="paragraph" w:customStyle="1" w:styleId="sous-titreannexe">
    <w:name w:val="sous-titre annexe"/>
    <w:basedOn w:val="Normal"/>
    <w:qFormat/>
    <w:rsid w:val="00694219"/>
    <w:pPr>
      <w:keepNext/>
      <w:shd w:val="clear" w:color="auto" w:fill="DFE0E1"/>
      <w:autoSpaceDE w:val="0"/>
      <w:autoSpaceDN w:val="0"/>
      <w:adjustRightInd w:val="0"/>
      <w:spacing w:before="200"/>
      <w:jc w:val="center"/>
      <w:outlineLvl w:val="1"/>
    </w:pPr>
    <w:rPr>
      <w:rFonts w:ascii="Trebuchet MS" w:hAnsi="Trebuchet MS"/>
      <w:b/>
      <w:bCs/>
      <w:iCs/>
      <w:smallCaps/>
      <w:color w:val="C00000"/>
      <w:sz w:val="28"/>
      <w:szCs w:val="28"/>
    </w:rPr>
  </w:style>
  <w:style w:type="paragraph" w:customStyle="1" w:styleId="sous-sous-titreannexe">
    <w:name w:val="sous-sous-titre annexe"/>
    <w:basedOn w:val="Normal"/>
    <w:qFormat/>
    <w:rsid w:val="00694219"/>
    <w:pPr>
      <w:autoSpaceDE w:val="0"/>
      <w:autoSpaceDN w:val="0"/>
      <w:adjustRightInd w:val="0"/>
      <w:spacing w:before="200"/>
      <w:jc w:val="center"/>
    </w:pPr>
    <w:rPr>
      <w:rFonts w:ascii="Trebuchet MS" w:hAnsi="Trebuchet MS"/>
      <w:b/>
      <w:iCs/>
      <w:caps/>
      <w:color w:val="C00000"/>
      <w:szCs w:val="23"/>
    </w:rPr>
  </w:style>
  <w:style w:type="paragraph" w:customStyle="1" w:styleId="StyleTITREPAGEDEGARDE26ptAvant138pt">
    <w:name w:val="Style TITRE PAGE DE GARDE + 26 pt Avant : 138 pt"/>
    <w:basedOn w:val="TITREPAGEDEGARDE"/>
    <w:rsid w:val="00694219"/>
    <w:pPr>
      <w:spacing w:before="2760"/>
    </w:pPr>
    <w:rPr>
      <w:rFonts w:eastAsia="Times New Roman" w:cs="Times New Roman"/>
      <w:iCs w:val="0"/>
      <w:sz w:val="52"/>
      <w:szCs w:val="20"/>
    </w:rPr>
  </w:style>
  <w:style w:type="paragraph" w:customStyle="1" w:styleId="Indexgris">
    <w:name w:val="Index gris"/>
    <w:basedOn w:val="Normal"/>
    <w:uiPriority w:val="99"/>
    <w:qFormat/>
    <w:rsid w:val="00D920DC"/>
    <w:pPr>
      <w:spacing w:after="120"/>
    </w:pPr>
    <w:rPr>
      <w:rFonts w:ascii="Trebuchet MS" w:eastAsia="Century Gothic" w:hAnsi="Trebuchet MS"/>
      <w:iCs/>
      <w:color w:val="595959"/>
      <w:sz w:val="16"/>
      <w:szCs w:val="20"/>
      <w:lang w:eastAsia="en-US"/>
    </w:rPr>
  </w:style>
  <w:style w:type="table" w:customStyle="1" w:styleId="Grilledutableau2">
    <w:name w:val="Grille du tableau2"/>
    <w:basedOn w:val="TableauNormal"/>
    <w:next w:val="Grilledutableau"/>
    <w:rsid w:val="00F17AC8"/>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252013"/>
  </w:style>
  <w:style w:type="table" w:customStyle="1" w:styleId="Grilledutableau3">
    <w:name w:val="Grille du tableau3"/>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semiHidden/>
    <w:rsid w:val="00252013"/>
  </w:style>
  <w:style w:type="numbering" w:customStyle="1" w:styleId="Annexe1">
    <w:name w:val="Annexe1"/>
    <w:rsid w:val="00252013"/>
  </w:style>
  <w:style w:type="numbering" w:customStyle="1" w:styleId="Aucuneliste22">
    <w:name w:val="Aucune liste22"/>
    <w:next w:val="Aucuneliste"/>
    <w:uiPriority w:val="99"/>
    <w:semiHidden/>
    <w:unhideWhenUsed/>
    <w:rsid w:val="00252013"/>
  </w:style>
  <w:style w:type="table" w:customStyle="1" w:styleId="Grilledutableau12">
    <w:name w:val="Grille du tableau12"/>
    <w:basedOn w:val="TableauNormal"/>
    <w:next w:val="Grilledutableau"/>
    <w:rsid w:val="002520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bandesCSO11">
    <w:name w:val="Tableau à bandes CSO11"/>
    <w:basedOn w:val="TableauNormal"/>
    <w:next w:val="Trameclaire-Accent2"/>
    <w:uiPriority w:val="60"/>
    <w:rsid w:val="00252013"/>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52013"/>
  </w:style>
  <w:style w:type="numbering" w:customStyle="1" w:styleId="Aucuneliste112">
    <w:name w:val="Aucune liste112"/>
    <w:next w:val="Aucuneliste"/>
    <w:semiHidden/>
    <w:rsid w:val="00252013"/>
  </w:style>
  <w:style w:type="numbering" w:customStyle="1" w:styleId="alex1">
    <w:name w:val="alex1"/>
    <w:basedOn w:val="Aucuneliste"/>
    <w:rsid w:val="00252013"/>
  </w:style>
  <w:style w:type="numbering" w:customStyle="1" w:styleId="Aucuneliste1111">
    <w:name w:val="Aucune liste1111"/>
    <w:next w:val="Aucuneliste"/>
    <w:semiHidden/>
    <w:rsid w:val="00252013"/>
  </w:style>
  <w:style w:type="numbering" w:customStyle="1" w:styleId="Aucuneliste211">
    <w:name w:val="Aucune liste211"/>
    <w:next w:val="Aucuneliste"/>
    <w:semiHidden/>
    <w:rsid w:val="00252013"/>
  </w:style>
  <w:style w:type="table" w:customStyle="1" w:styleId="Grilledutableau111">
    <w:name w:val="Grille du tableau111"/>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21">
    <w:name w:val="Trame claire - Accent 21"/>
    <w:basedOn w:val="TableauNormal"/>
    <w:next w:val="Trameclaire-Accent2"/>
    <w:uiPriority w:val="60"/>
    <w:rsid w:val="00252013"/>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007B91"/>
    <w:pPr>
      <w:keepNext/>
      <w:numPr>
        <w:numId w:val="174"/>
      </w:numPr>
      <w:spacing w:before="200" w:after="60"/>
      <w:jc w:val="both"/>
      <w:outlineLvl w:val="6"/>
    </w:pPr>
    <w:rPr>
      <w:rFonts w:ascii="Trebuchet MS" w:eastAsia="Calibri" w:hAnsi="Trebuchet MS"/>
      <w:iCs/>
      <w:color w:val="000000"/>
      <w:szCs w:val="23"/>
      <w:lang w:eastAsia="fr-FR"/>
    </w:rPr>
  </w:style>
  <w:style w:type="character" w:customStyle="1" w:styleId="enumCar">
    <w:name w:val="enum Car"/>
    <w:link w:val="enum"/>
    <w:uiPriority w:val="3"/>
    <w:rsid w:val="00007B91"/>
    <w:rPr>
      <w:rFonts w:ascii="Trebuchet MS" w:eastAsia="Calibri" w:hAnsi="Trebuchet MS"/>
      <w:iCs/>
      <w:color w:val="000000"/>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32518">
      <w:bodyDiv w:val="1"/>
      <w:marLeft w:val="0"/>
      <w:marRight w:val="0"/>
      <w:marTop w:val="0"/>
      <w:marBottom w:val="0"/>
      <w:divBdr>
        <w:top w:val="none" w:sz="0" w:space="0" w:color="auto"/>
        <w:left w:val="none" w:sz="0" w:space="0" w:color="auto"/>
        <w:bottom w:val="none" w:sz="0" w:space="0" w:color="auto"/>
        <w:right w:val="none" w:sz="0" w:space="0" w:color="auto"/>
      </w:divBdr>
    </w:div>
    <w:div w:id="618150228">
      <w:bodyDiv w:val="1"/>
      <w:marLeft w:val="0"/>
      <w:marRight w:val="0"/>
      <w:marTop w:val="0"/>
      <w:marBottom w:val="0"/>
      <w:divBdr>
        <w:top w:val="none" w:sz="0" w:space="0" w:color="auto"/>
        <w:left w:val="none" w:sz="0" w:space="0" w:color="auto"/>
        <w:bottom w:val="none" w:sz="0" w:space="0" w:color="auto"/>
        <w:right w:val="none" w:sz="0" w:space="0" w:color="auto"/>
      </w:divBdr>
    </w:div>
    <w:div w:id="1331983749">
      <w:bodyDiv w:val="1"/>
      <w:marLeft w:val="0"/>
      <w:marRight w:val="0"/>
      <w:marTop w:val="0"/>
      <w:marBottom w:val="0"/>
      <w:divBdr>
        <w:top w:val="none" w:sz="0" w:space="0" w:color="auto"/>
        <w:left w:val="none" w:sz="0" w:space="0" w:color="auto"/>
        <w:bottom w:val="none" w:sz="0" w:space="0" w:color="auto"/>
        <w:right w:val="none" w:sz="0" w:space="0" w:color="auto"/>
      </w:divBdr>
    </w:div>
    <w:div w:id="17705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0FC9-40CF-4B4A-A028-DFFDB43B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10905</Words>
  <Characters>59983</Characters>
  <Application>Microsoft Office Word</Application>
  <DocSecurity>0</DocSecurity>
  <Lines>499</Lines>
  <Paragraphs>141</Paragraphs>
  <ScaleCrop>false</ScaleCrop>
  <HeadingPairs>
    <vt:vector size="2" baseType="variant">
      <vt:variant>
        <vt:lpstr>Titre</vt:lpstr>
      </vt:variant>
      <vt:variant>
        <vt:i4>1</vt:i4>
      </vt:variant>
    </vt:vector>
  </HeadingPairs>
  <TitlesOfParts>
    <vt:vector size="1" baseType="lpstr">
      <vt:lpstr/>
    </vt:vector>
  </TitlesOfParts>
  <Company>CSOEC</Company>
  <LinksUpToDate>false</LinksUpToDate>
  <CharactersWithSpaces>70747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 Chény</dc:creator>
  <cp:lastModifiedBy>BERTRAND Isabelle</cp:lastModifiedBy>
  <cp:revision>41</cp:revision>
  <cp:lastPrinted>2014-11-07T14:21:00Z</cp:lastPrinted>
  <dcterms:created xsi:type="dcterms:W3CDTF">2014-10-31T15:59:00Z</dcterms:created>
  <dcterms:modified xsi:type="dcterms:W3CDTF">2016-05-02T13:16:00Z</dcterms:modified>
</cp:coreProperties>
</file>